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D03" w:rsidRDefault="00E36B93">
      <w:pPr>
        <w:pStyle w:val="ConsPlusNormal"/>
        <w:jc w:val="center"/>
        <w:rPr>
          <w:b/>
          <w:sz w:val="20"/>
        </w:rPr>
      </w:pPr>
      <w:r>
        <w:rPr>
          <w:b/>
          <w:sz w:val="20"/>
        </w:rPr>
        <w:t xml:space="preserve">Договор № </w:t>
      </w:r>
      <w:r w:rsidR="00092D87">
        <w:rPr>
          <w:b/>
          <w:sz w:val="20"/>
        </w:rPr>
        <w:t>11.4</w:t>
      </w:r>
      <w:r w:rsidR="005A3A9A">
        <w:rPr>
          <w:b/>
          <w:sz w:val="20"/>
        </w:rPr>
        <w:t>/25</w:t>
      </w:r>
    </w:p>
    <w:p w:rsidR="00681D03" w:rsidRDefault="00E36B93">
      <w:pPr>
        <w:pStyle w:val="ConsPlusNormal"/>
        <w:jc w:val="center"/>
        <w:rPr>
          <w:b/>
          <w:sz w:val="20"/>
        </w:rPr>
      </w:pPr>
      <w:r>
        <w:rPr>
          <w:b/>
          <w:sz w:val="20"/>
        </w:rPr>
        <w:t>фрахтования транспортного средства для перевозки пассажиров и багажа по заказу</w:t>
      </w:r>
    </w:p>
    <w:p w:rsidR="00681D03" w:rsidRDefault="00681D03">
      <w:pPr>
        <w:pStyle w:val="ConsPlusNormal"/>
        <w:jc w:val="center"/>
        <w:rPr>
          <w:b/>
          <w:sz w:val="20"/>
        </w:rPr>
      </w:pPr>
    </w:p>
    <w:p w:rsidR="00681D03" w:rsidRDefault="00681D03">
      <w:pPr>
        <w:pStyle w:val="ConsPlusNormal"/>
        <w:jc w:val="center"/>
        <w:rPr>
          <w:b/>
          <w:sz w:val="20"/>
        </w:rPr>
      </w:pPr>
    </w:p>
    <w:p w:rsidR="00681D03" w:rsidRDefault="00E36B93">
      <w:pPr>
        <w:pStyle w:val="ConsPlusNonformat"/>
        <w:jc w:val="both"/>
        <w:rPr>
          <w:rFonts w:ascii="Times New Roman" w:hAnsi="Times New Roman"/>
        </w:rPr>
      </w:pPr>
      <w:r>
        <w:rPr>
          <w:rFonts w:ascii="Times New Roman" w:hAnsi="Times New Roman"/>
        </w:rPr>
        <w:t xml:space="preserve">г. Москва                                                                                                                   </w:t>
      </w:r>
      <w:r w:rsidR="008F4C7E">
        <w:rPr>
          <w:rFonts w:ascii="Times New Roman" w:hAnsi="Times New Roman"/>
        </w:rPr>
        <w:t xml:space="preserve">               </w:t>
      </w:r>
      <w:r w:rsidR="00A2053C">
        <w:rPr>
          <w:rFonts w:ascii="Times New Roman" w:hAnsi="Times New Roman"/>
        </w:rPr>
        <w:t xml:space="preserve">       </w:t>
      </w:r>
      <w:proofErr w:type="gramStart"/>
      <w:r w:rsidR="00A2053C">
        <w:rPr>
          <w:rFonts w:ascii="Times New Roman" w:hAnsi="Times New Roman"/>
        </w:rPr>
        <w:t xml:space="preserve">   </w:t>
      </w:r>
      <w:r>
        <w:rPr>
          <w:rFonts w:ascii="Times New Roman" w:hAnsi="Times New Roman"/>
        </w:rPr>
        <w:t>«</w:t>
      </w:r>
      <w:proofErr w:type="gramEnd"/>
      <w:r w:rsidR="00EE323A">
        <w:rPr>
          <w:rFonts w:ascii="Times New Roman" w:hAnsi="Times New Roman"/>
        </w:rPr>
        <w:t>_____________________20025</w:t>
      </w:r>
    </w:p>
    <w:p w:rsidR="00681D03" w:rsidRDefault="00681D03">
      <w:pPr>
        <w:pStyle w:val="ConsPlusNonformat"/>
        <w:jc w:val="both"/>
        <w:rPr>
          <w:rFonts w:ascii="Times New Roman" w:hAnsi="Times New Roman"/>
        </w:rPr>
      </w:pPr>
    </w:p>
    <w:p w:rsidR="00681D03" w:rsidRDefault="00E36B93">
      <w:pPr>
        <w:ind w:firstLine="709"/>
        <w:jc w:val="both"/>
        <w:rPr>
          <w:sz w:val="20"/>
        </w:rPr>
      </w:pPr>
      <w:r>
        <w:rPr>
          <w:sz w:val="20"/>
        </w:rPr>
        <w:t xml:space="preserve">  </w:t>
      </w:r>
    </w:p>
    <w:p w:rsidR="00681D03" w:rsidRDefault="00EE323A" w:rsidP="00092D87">
      <w:pPr>
        <w:jc w:val="both"/>
        <w:rPr>
          <w:sz w:val="20"/>
        </w:rPr>
      </w:pPr>
      <w:r>
        <w:rPr>
          <w:b/>
          <w:sz w:val="22"/>
        </w:rPr>
        <w:t xml:space="preserve"> ООО </w:t>
      </w:r>
      <w:proofErr w:type="gramStart"/>
      <w:r>
        <w:rPr>
          <w:b/>
          <w:sz w:val="22"/>
        </w:rPr>
        <w:t>Авто-транс</w:t>
      </w:r>
      <w:proofErr w:type="gramEnd"/>
      <w:r w:rsidR="00E36B93">
        <w:rPr>
          <w:sz w:val="20"/>
        </w:rPr>
        <w:t xml:space="preserve"> именуемый в дальнейшем «Фрахтовщик», в лице </w:t>
      </w:r>
      <w:r>
        <w:rPr>
          <w:sz w:val="20"/>
        </w:rPr>
        <w:t>______________________________________</w:t>
      </w:r>
      <w:r w:rsidR="00E36B93">
        <w:rPr>
          <w:sz w:val="20"/>
        </w:rPr>
        <w:t>, с одной стороны, и</w:t>
      </w:r>
      <w:r w:rsidR="00A2053C">
        <w:rPr>
          <w:sz w:val="20"/>
        </w:rPr>
        <w:t xml:space="preserve"> </w:t>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r>
      <w:r>
        <w:rPr>
          <w:sz w:val="20"/>
        </w:rPr>
        <w:softHyphen/>
        <w:t>__________________________</w:t>
      </w:r>
      <w:r w:rsidR="00E36B93">
        <w:rPr>
          <w:sz w:val="20"/>
        </w:rPr>
        <w:t xml:space="preserve"> именуем</w:t>
      </w:r>
      <w:r w:rsidR="00A2053C">
        <w:rPr>
          <w:sz w:val="20"/>
        </w:rPr>
        <w:t>ый в дальнейшем «Фрахтователь»</w:t>
      </w:r>
      <w:r w:rsidR="00E36B93">
        <w:rPr>
          <w:sz w:val="20"/>
        </w:rPr>
        <w:t xml:space="preserve">, </w:t>
      </w:r>
      <w:r w:rsidR="00092D87">
        <w:rPr>
          <w:sz w:val="20"/>
        </w:rPr>
        <w:t>в лице Генерального</w:t>
      </w:r>
      <w:r w:rsidR="00092D87" w:rsidRPr="00092D87">
        <w:rPr>
          <w:sz w:val="20"/>
        </w:rPr>
        <w:t xml:space="preserve"> директор</w:t>
      </w:r>
      <w:r w:rsidR="00092D87">
        <w:rPr>
          <w:sz w:val="20"/>
        </w:rPr>
        <w:t xml:space="preserve">а </w:t>
      </w:r>
      <w:r>
        <w:rPr>
          <w:sz w:val="20"/>
        </w:rPr>
        <w:t>_______________________________</w:t>
      </w:r>
      <w:r w:rsidR="00092D87">
        <w:rPr>
          <w:sz w:val="20"/>
        </w:rPr>
        <w:t xml:space="preserve">, </w:t>
      </w:r>
      <w:r w:rsidR="00E36B93">
        <w:rPr>
          <w:sz w:val="20"/>
        </w:rPr>
        <w:t>с другой стороны, в дальнейшем совместно именуемые «Стороны», заключили настоящий Договор о нижеследующем:</w:t>
      </w:r>
    </w:p>
    <w:p w:rsidR="00681D03" w:rsidRDefault="00681D03">
      <w:pPr>
        <w:pStyle w:val="ConsPlusNormal"/>
        <w:ind w:firstLine="709"/>
        <w:jc w:val="center"/>
        <w:rPr>
          <w:sz w:val="20"/>
        </w:rPr>
      </w:pPr>
    </w:p>
    <w:p w:rsidR="00681D03" w:rsidRDefault="00E36B93">
      <w:pPr>
        <w:pStyle w:val="ConsPlusNormal"/>
        <w:numPr>
          <w:ilvl w:val="0"/>
          <w:numId w:val="1"/>
        </w:numPr>
        <w:jc w:val="center"/>
        <w:rPr>
          <w:b/>
          <w:sz w:val="20"/>
        </w:rPr>
      </w:pPr>
      <w:r>
        <w:rPr>
          <w:b/>
          <w:sz w:val="20"/>
        </w:rPr>
        <w:t>Предмет Договора</w:t>
      </w:r>
    </w:p>
    <w:p w:rsidR="00681D03" w:rsidRDefault="00681D03">
      <w:pPr>
        <w:pStyle w:val="ConsPlusNormal"/>
        <w:ind w:left="1069"/>
        <w:rPr>
          <w:b/>
          <w:sz w:val="20"/>
        </w:rPr>
      </w:pPr>
    </w:p>
    <w:p w:rsidR="00681D03" w:rsidRDefault="00E36B93">
      <w:pPr>
        <w:pStyle w:val="ConsPlusNormal"/>
        <w:ind w:firstLine="709"/>
        <w:jc w:val="both"/>
        <w:rPr>
          <w:sz w:val="20"/>
        </w:rPr>
      </w:pPr>
      <w:r>
        <w:rPr>
          <w:sz w:val="20"/>
        </w:rPr>
        <w:t xml:space="preserve">1.1. По настоящему Договору Фрахтовщик обязуется предоставить </w:t>
      </w:r>
      <w:proofErr w:type="gramStart"/>
      <w:r>
        <w:rPr>
          <w:sz w:val="20"/>
        </w:rPr>
        <w:t>Фрахтователю  транспортное</w:t>
      </w:r>
      <w:proofErr w:type="gramEnd"/>
      <w:r>
        <w:rPr>
          <w:sz w:val="20"/>
        </w:rPr>
        <w:t xml:space="preserve"> средство  для перевозки пассажиров и багажа на один или несколько рейс(</w:t>
      </w:r>
      <w:proofErr w:type="spellStart"/>
      <w:r>
        <w:rPr>
          <w:sz w:val="20"/>
        </w:rPr>
        <w:t>ов</w:t>
      </w:r>
      <w:proofErr w:type="spellEnd"/>
      <w:r>
        <w:rPr>
          <w:sz w:val="20"/>
        </w:rPr>
        <w:t>) для перевозки  пассажиров и багажа по  заказу (фрахт), а Фрахтователь обязуется принять и оплачивать фрахт. Тип и количество транспортных средств уточняется Сторонами в Заявке на фрахт.</w:t>
      </w:r>
    </w:p>
    <w:p w:rsidR="00681D03" w:rsidRDefault="00E36B93">
      <w:pPr>
        <w:pStyle w:val="ConsPlusNormal"/>
        <w:ind w:firstLine="709"/>
        <w:jc w:val="both"/>
        <w:rPr>
          <w:sz w:val="20"/>
        </w:rPr>
      </w:pPr>
      <w:r>
        <w:rPr>
          <w:sz w:val="20"/>
        </w:rPr>
        <w:t xml:space="preserve">1.2. Стоимость фрахта определяется согласно Тарифов по перевозке пассажиров и багажа, устанавливаемых Фрахтовщиком. Заказ фрахта производится Фрахтователем на </w:t>
      </w:r>
      <w:r w:rsidR="008E43A8">
        <w:rPr>
          <w:sz w:val="20"/>
        </w:rPr>
        <w:t>условиях заявки (</w:t>
      </w:r>
      <w:proofErr w:type="gramStart"/>
      <w:r w:rsidR="008E43A8">
        <w:rPr>
          <w:sz w:val="20"/>
        </w:rPr>
        <w:t>Приложение  №</w:t>
      </w:r>
      <w:proofErr w:type="gramEnd"/>
      <w:r w:rsidR="008E43A8">
        <w:rPr>
          <w:sz w:val="20"/>
        </w:rPr>
        <w:t xml:space="preserve"> 1</w:t>
      </w:r>
      <w:r>
        <w:rPr>
          <w:sz w:val="20"/>
        </w:rPr>
        <w:t xml:space="preserve">). </w:t>
      </w:r>
    </w:p>
    <w:p w:rsidR="00681D03" w:rsidRDefault="00E36B93">
      <w:pPr>
        <w:spacing w:line="240" w:lineRule="exact"/>
        <w:ind w:firstLine="709"/>
        <w:jc w:val="both"/>
        <w:rPr>
          <w:sz w:val="20"/>
        </w:rPr>
      </w:pPr>
      <w:r>
        <w:rPr>
          <w:sz w:val="20"/>
        </w:rPr>
        <w:t xml:space="preserve">1.3. Фрахтовщик гарантирует, что застраховал свою гражданскую ответственность за причинение вреда жизни, здоровью и имуществу пассажиров в порядке, установленном действующим законодательством РФ, и обязуется предоставить пассажирам информацию о страховщике (наименование, место нахождения, почтовый адрес, номер телефона) и договоре обязательного страхования (номер, дата заключения, срок действия) путем размещения этой информации в салоне транспортного средства или на своем официальном сайте </w:t>
      </w:r>
      <w:hyperlink r:id="rId5" w:history="1">
        <w:r>
          <w:rPr>
            <w:color w:val="0000FF"/>
            <w:sz w:val="20"/>
            <w:u w:val="single"/>
          </w:rPr>
          <w:t>www.autotrans77.ru</w:t>
        </w:r>
      </w:hyperlink>
      <w:r>
        <w:rPr>
          <w:sz w:val="20"/>
        </w:rPr>
        <w:t>, www.автотранс77.рф в сети «Интернет».</w:t>
      </w:r>
    </w:p>
    <w:p w:rsidR="00681D03" w:rsidRDefault="00E36B93">
      <w:pPr>
        <w:ind w:firstLine="709"/>
        <w:jc w:val="both"/>
        <w:rPr>
          <w:sz w:val="20"/>
        </w:rPr>
      </w:pPr>
      <w:r>
        <w:rPr>
          <w:sz w:val="20"/>
        </w:rPr>
        <w:t>1.4. Документы, связанные с заключением и исполнением настоящего Договора, за исключением счетов-фактур, путевых листов и актов выполненных работ, передаваемые путем факсимильной или электронной связи, имеют полную юридическую силу (силу оригинала), если они достоверно позволяют установить, что документ исходит от Стороны по настоящему Договору до момента получения подлинника.</w:t>
      </w:r>
    </w:p>
    <w:p w:rsidR="00681D03" w:rsidRDefault="00E36B93">
      <w:pPr>
        <w:ind w:firstLine="709"/>
        <w:jc w:val="both"/>
        <w:rPr>
          <w:sz w:val="20"/>
        </w:rPr>
      </w:pPr>
      <w:r>
        <w:rPr>
          <w:sz w:val="20"/>
        </w:rPr>
        <w:t xml:space="preserve">1.5. Перевозки осуществляются Фрахтовщиком в соответствии с условиями Устава автомобильного транспорта и городского наземного транспорта (ФЗ от 08.11.2007 № 259-ФЗ), согласно Правил перевозок пассажиров и багажа автомобильным транспортом и городским наземным электрическим транспортом (утв. постановлением Правительства РФ от 14.02.2009 № 112) и действующего на территории РФ законодательства. </w:t>
      </w:r>
    </w:p>
    <w:p w:rsidR="00681D03" w:rsidRDefault="00E36B93">
      <w:pPr>
        <w:ind w:firstLine="709"/>
        <w:jc w:val="both"/>
        <w:rPr>
          <w:sz w:val="20"/>
        </w:rPr>
      </w:pPr>
      <w:r>
        <w:rPr>
          <w:sz w:val="20"/>
        </w:rPr>
        <w:t xml:space="preserve">При перевозке организованной группы детей/организованной транспортной колонны, Фрахтовщик руководствуется Правилами организованной перевозки группы детей автобусами (утв. Постановлением Правительства РФ от 17.12.2013 № 1177). Неотъемлемой частью настоящего договора при оформлении перевозки детей является «Порядок посадки </w:t>
      </w:r>
      <w:r w:rsidR="00EA1F61">
        <w:rPr>
          <w:sz w:val="20"/>
        </w:rPr>
        <w:t>детей в автобус» (Приложение № 2</w:t>
      </w:r>
      <w:r>
        <w:rPr>
          <w:sz w:val="20"/>
        </w:rPr>
        <w:t>).</w:t>
      </w:r>
    </w:p>
    <w:p w:rsidR="00681D03" w:rsidRDefault="00681D03">
      <w:pPr>
        <w:pStyle w:val="ConsPlusNormal"/>
        <w:ind w:firstLine="709"/>
        <w:jc w:val="center"/>
        <w:rPr>
          <w:sz w:val="20"/>
        </w:rPr>
      </w:pPr>
    </w:p>
    <w:p w:rsidR="00681D03" w:rsidRDefault="00E36B93">
      <w:pPr>
        <w:pStyle w:val="ConsPlusNormal"/>
        <w:ind w:firstLine="709"/>
        <w:jc w:val="center"/>
        <w:rPr>
          <w:b/>
          <w:sz w:val="20"/>
        </w:rPr>
      </w:pPr>
      <w:r>
        <w:rPr>
          <w:b/>
          <w:sz w:val="20"/>
        </w:rPr>
        <w:t>2.  Порядок предоставления транспортных средств (фрахт)</w:t>
      </w:r>
    </w:p>
    <w:p w:rsidR="00681D03" w:rsidRDefault="00681D03">
      <w:pPr>
        <w:pStyle w:val="ConsPlusNormal"/>
        <w:ind w:firstLine="709"/>
        <w:jc w:val="center"/>
        <w:rPr>
          <w:sz w:val="20"/>
        </w:rPr>
      </w:pPr>
    </w:p>
    <w:p w:rsidR="00681D03" w:rsidRDefault="00E36B93">
      <w:pPr>
        <w:spacing w:line="240" w:lineRule="exact"/>
        <w:ind w:firstLine="709"/>
        <w:jc w:val="both"/>
        <w:rPr>
          <w:sz w:val="20"/>
        </w:rPr>
      </w:pPr>
      <w:r>
        <w:rPr>
          <w:sz w:val="20"/>
        </w:rPr>
        <w:t xml:space="preserve">2.1. Заявка на фрахт по определенному маршруту подается Фрахтователем не позднее, чем за один календарный день до предполагаемой даты подачи автотранспорта. </w:t>
      </w:r>
    </w:p>
    <w:p w:rsidR="00681D03" w:rsidRDefault="00E36B93">
      <w:pPr>
        <w:pStyle w:val="ConsPlusNormal"/>
        <w:ind w:firstLine="540"/>
        <w:jc w:val="both"/>
        <w:rPr>
          <w:sz w:val="20"/>
        </w:rPr>
      </w:pPr>
      <w:r>
        <w:rPr>
          <w:sz w:val="20"/>
        </w:rPr>
        <w:t>В Заявке указываются: сведения о Фрахтовщике и Фрахтователе; тип и количество транспортных средств; маршрут, время и место подачи транспортного средства; сроки выполнения перевозки; размер платы за пользование транспортным средством;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 контактные данные представителя Фрахтователя, ответственного за выполнение присланной заявки. Дополнительно к Заявке Фрахтователь предоставляет сведения о составе пассажиров, а в случае перевозки определенного круга пассажиров – порядок их допуска для посадки (предъявление указанными лицами фрахтовщику документов (служебного удостоверения, экскурсионной путевки и др.), удостоверяющих их право на проезд в транспортном средстве, и (или) в соответствии со списком пассажиров, представленным фрахтовщику фрахтователем).</w:t>
      </w:r>
    </w:p>
    <w:p w:rsidR="00681D03" w:rsidRDefault="00E36B93">
      <w:pPr>
        <w:pStyle w:val="ConsPlusNormal"/>
        <w:ind w:firstLine="709"/>
        <w:jc w:val="both"/>
        <w:rPr>
          <w:sz w:val="20"/>
        </w:rPr>
      </w:pPr>
      <w:r>
        <w:rPr>
          <w:sz w:val="20"/>
        </w:rPr>
        <w:t>Подтверждение заявки должно быть сделано Фрахтовщиком в письменной форме (по факсу или электронной почте), в исключительных случаях в устной форме (по телефону) c последующим подтверждением в письменной форме.</w:t>
      </w:r>
    </w:p>
    <w:p w:rsidR="00681D03" w:rsidRDefault="00E36B93">
      <w:pPr>
        <w:spacing w:line="252" w:lineRule="auto"/>
        <w:ind w:firstLine="708"/>
        <w:rPr>
          <w:sz w:val="20"/>
        </w:rPr>
      </w:pPr>
      <w:r>
        <w:rPr>
          <w:sz w:val="20"/>
        </w:rPr>
        <w:t>2.2. В ходе исполнения заявки Фрахтовщик самостоятельно определяет выбор трассы маршрута с учетом вопросов обеспечения безопасности перевозки пассажиров, дорожной обстановки и пробок на пути следования.</w:t>
      </w:r>
    </w:p>
    <w:p w:rsidR="00681D03" w:rsidRDefault="00681D03">
      <w:pPr>
        <w:spacing w:line="240" w:lineRule="exact"/>
        <w:ind w:firstLine="709"/>
        <w:jc w:val="both"/>
        <w:rPr>
          <w:sz w:val="20"/>
        </w:rPr>
      </w:pPr>
    </w:p>
    <w:p w:rsidR="00681D03" w:rsidRDefault="00E36B93">
      <w:pPr>
        <w:numPr>
          <w:ilvl w:val="0"/>
          <w:numId w:val="2"/>
        </w:numPr>
        <w:spacing w:line="240" w:lineRule="exact"/>
        <w:jc w:val="center"/>
        <w:rPr>
          <w:b/>
          <w:sz w:val="20"/>
        </w:rPr>
      </w:pPr>
      <w:r>
        <w:rPr>
          <w:b/>
          <w:sz w:val="20"/>
        </w:rPr>
        <w:t>Условия и порядок расчетов.</w:t>
      </w:r>
    </w:p>
    <w:p w:rsidR="00681D03" w:rsidRDefault="00681D03">
      <w:pPr>
        <w:spacing w:line="240" w:lineRule="exact"/>
        <w:ind w:left="1069"/>
        <w:rPr>
          <w:b/>
          <w:sz w:val="20"/>
        </w:rPr>
      </w:pPr>
    </w:p>
    <w:p w:rsidR="00681D03" w:rsidRDefault="00E36B93">
      <w:pPr>
        <w:pStyle w:val="ConsPlusNormal"/>
        <w:ind w:firstLine="709"/>
        <w:jc w:val="both"/>
        <w:rPr>
          <w:sz w:val="20"/>
        </w:rPr>
      </w:pPr>
      <w:r>
        <w:rPr>
          <w:sz w:val="20"/>
        </w:rPr>
        <w:t>3.1. Оплата стоимости фрахта производится Фрахтователем по безналичному расчету     на условиях 100% предоплаты, если иные условия расчетов не согласованы Сторонами при подтверждении заявки на представление фрахта.</w:t>
      </w:r>
    </w:p>
    <w:p w:rsidR="00681D03" w:rsidRDefault="00E36B93" w:rsidP="008F4C7E">
      <w:pPr>
        <w:ind w:firstLine="567"/>
        <w:jc w:val="both"/>
        <w:rPr>
          <w:sz w:val="20"/>
        </w:rPr>
      </w:pPr>
      <w:r>
        <w:rPr>
          <w:sz w:val="20"/>
        </w:rPr>
        <w:t xml:space="preserve">3.2. Фрахтователь оплачивает стоимость фрахта по банковским реквизитам, указанным в разделе 9 настоящего Договора, в течение 3 (трех) </w:t>
      </w:r>
      <w:proofErr w:type="gramStart"/>
      <w:r>
        <w:rPr>
          <w:sz w:val="20"/>
        </w:rPr>
        <w:t>банковских  дней</w:t>
      </w:r>
      <w:proofErr w:type="gramEnd"/>
      <w:r>
        <w:rPr>
          <w:sz w:val="20"/>
        </w:rPr>
        <w:t xml:space="preserve"> с момента получения счета на оплату.</w:t>
      </w:r>
    </w:p>
    <w:p w:rsidR="00681D03" w:rsidRDefault="00E36B93" w:rsidP="008F4C7E">
      <w:pPr>
        <w:ind w:firstLine="567"/>
        <w:jc w:val="both"/>
        <w:rPr>
          <w:sz w:val="20"/>
        </w:rPr>
      </w:pPr>
      <w:r>
        <w:rPr>
          <w:sz w:val="20"/>
        </w:rPr>
        <w:lastRenderedPageBreak/>
        <w:t xml:space="preserve">3.3. В случае превышения указанного в Заявке времени использования транспортного средства, </w:t>
      </w:r>
      <w:proofErr w:type="gramStart"/>
      <w:r>
        <w:rPr>
          <w:sz w:val="20"/>
        </w:rPr>
        <w:t>Фрахтовщик  выставляет</w:t>
      </w:r>
      <w:proofErr w:type="gramEnd"/>
      <w:r>
        <w:rPr>
          <w:sz w:val="20"/>
        </w:rPr>
        <w:t xml:space="preserve"> Фрахтователю счет на доплату по факту оказанных им услуг. </w:t>
      </w:r>
    </w:p>
    <w:p w:rsidR="00681D03" w:rsidRDefault="00E36B93" w:rsidP="008F4C7E">
      <w:pPr>
        <w:ind w:firstLine="567"/>
        <w:jc w:val="both"/>
        <w:rPr>
          <w:sz w:val="20"/>
        </w:rPr>
      </w:pPr>
      <w:r>
        <w:rPr>
          <w:sz w:val="20"/>
        </w:rPr>
        <w:t xml:space="preserve">Фрахтователь производит окончательный расчет на основании выставленного </w:t>
      </w:r>
      <w:r w:rsidR="00454164">
        <w:rPr>
          <w:sz w:val="20"/>
        </w:rPr>
        <w:t>счета, и</w:t>
      </w:r>
      <w:r>
        <w:rPr>
          <w:sz w:val="20"/>
        </w:rPr>
        <w:t xml:space="preserve"> Акта сдачи-приемки выполненных работ не позднее 3 (трех) банковских дней после получения.</w:t>
      </w:r>
    </w:p>
    <w:p w:rsidR="00681D03" w:rsidRDefault="00E36B93" w:rsidP="008F4C7E">
      <w:pPr>
        <w:ind w:firstLine="709"/>
        <w:jc w:val="both"/>
        <w:rPr>
          <w:sz w:val="20"/>
        </w:rPr>
      </w:pPr>
      <w:r>
        <w:rPr>
          <w:sz w:val="20"/>
        </w:rPr>
        <w:t xml:space="preserve">3.4. Обязательства Фрахтователя по расчетам считаются выполненными после поступления денежных средств на расчетный счет Фрахтовщика.  </w:t>
      </w:r>
    </w:p>
    <w:p w:rsidR="00681D03" w:rsidRDefault="00E36B93" w:rsidP="008F4C7E">
      <w:pPr>
        <w:ind w:firstLine="709"/>
        <w:jc w:val="both"/>
        <w:rPr>
          <w:sz w:val="20"/>
        </w:rPr>
      </w:pPr>
      <w:r>
        <w:rPr>
          <w:sz w:val="20"/>
        </w:rPr>
        <w:t>3.5.  Расчет договорной стоимости фрахта произ</w:t>
      </w:r>
      <w:r w:rsidR="008E43A8">
        <w:rPr>
          <w:sz w:val="20"/>
        </w:rPr>
        <w:t xml:space="preserve">водится по Тарифам Фрахтовщика </w:t>
      </w:r>
      <w:r>
        <w:rPr>
          <w:sz w:val="20"/>
        </w:rPr>
        <w:t>исходя из фактического времени использования ТС, включая время на подачу и возврат транспортного средства, либо по до</w:t>
      </w:r>
      <w:r w:rsidR="00190C52">
        <w:rPr>
          <w:sz w:val="20"/>
        </w:rPr>
        <w:t xml:space="preserve">говорной стоимости трансфера. Минимальный тарифный час – 60 мин. Парковки по маршруту следования, платные дороги, в </w:t>
      </w:r>
      <w:proofErr w:type="spellStart"/>
      <w:r w:rsidR="00190C52">
        <w:rPr>
          <w:sz w:val="20"/>
        </w:rPr>
        <w:t>тч</w:t>
      </w:r>
      <w:proofErr w:type="spellEnd"/>
      <w:r w:rsidR="00190C52">
        <w:rPr>
          <w:sz w:val="20"/>
        </w:rPr>
        <w:t xml:space="preserve"> </w:t>
      </w:r>
      <w:proofErr w:type="spellStart"/>
      <w:r w:rsidR="00CD337D">
        <w:rPr>
          <w:sz w:val="20"/>
        </w:rPr>
        <w:t>безбарьерные</w:t>
      </w:r>
      <w:proofErr w:type="spellEnd"/>
      <w:r w:rsidR="00CD337D">
        <w:rPr>
          <w:sz w:val="20"/>
        </w:rPr>
        <w:t xml:space="preserve"> </w:t>
      </w:r>
      <w:r w:rsidR="00190C52">
        <w:rPr>
          <w:sz w:val="20"/>
        </w:rPr>
        <w:t>оплачиваются</w:t>
      </w:r>
      <w:r w:rsidR="00CD337D">
        <w:rPr>
          <w:sz w:val="20"/>
        </w:rPr>
        <w:t xml:space="preserve"> Фрахтователем</w:t>
      </w:r>
      <w:r w:rsidR="00190C52">
        <w:rPr>
          <w:sz w:val="20"/>
        </w:rPr>
        <w:t xml:space="preserve"> </w:t>
      </w:r>
      <w:proofErr w:type="spellStart"/>
      <w:r w:rsidR="00CD337D">
        <w:rPr>
          <w:sz w:val="20"/>
        </w:rPr>
        <w:t>дополнительн</w:t>
      </w:r>
      <w:proofErr w:type="spellEnd"/>
      <w:r w:rsidR="00CD337D">
        <w:rPr>
          <w:sz w:val="20"/>
        </w:rPr>
        <w:t>, по городским</w:t>
      </w:r>
      <w:r w:rsidR="00190C52">
        <w:rPr>
          <w:sz w:val="20"/>
        </w:rPr>
        <w:t xml:space="preserve"> тарифам </w:t>
      </w:r>
      <w:r w:rsidR="00CD337D">
        <w:rPr>
          <w:sz w:val="20"/>
        </w:rPr>
        <w:t xml:space="preserve">либо по чека, </w:t>
      </w:r>
      <w:proofErr w:type="spellStart"/>
      <w:proofErr w:type="gramStart"/>
      <w:r w:rsidR="00CD337D">
        <w:rPr>
          <w:sz w:val="20"/>
        </w:rPr>
        <w:t>предьявляемым</w:t>
      </w:r>
      <w:proofErr w:type="spellEnd"/>
      <w:r w:rsidR="00CD337D">
        <w:rPr>
          <w:sz w:val="20"/>
        </w:rPr>
        <w:t xml:space="preserve">  Фрахтовщиком</w:t>
      </w:r>
      <w:proofErr w:type="gramEnd"/>
    </w:p>
    <w:p w:rsidR="00190C52" w:rsidRDefault="00E36B93" w:rsidP="00190C52">
      <w:pPr>
        <w:ind w:firstLine="709"/>
        <w:jc w:val="both"/>
        <w:rPr>
          <w:sz w:val="20"/>
        </w:rPr>
      </w:pPr>
      <w:r>
        <w:rPr>
          <w:sz w:val="20"/>
        </w:rPr>
        <w:t xml:space="preserve">Стоимость </w:t>
      </w:r>
      <w:r w:rsidR="00454164">
        <w:rPr>
          <w:sz w:val="20"/>
        </w:rPr>
        <w:t>трансфера является</w:t>
      </w:r>
      <w:r>
        <w:rPr>
          <w:sz w:val="20"/>
        </w:rPr>
        <w:t xml:space="preserve"> фиксированной. Под трансфером понимается доставка пассажиров и багажа из одной точки в другую без промежуточных остановок с учетом бесплатного времени ожидания при посадке пассажиров и погрузки багажа протяженностью 1 (один) час. Каждый сверхнормативный час ожидания посадки пассажиров и погрузки багажа оплачивается Фрахт</w:t>
      </w:r>
      <w:r w:rsidR="008E43A8">
        <w:rPr>
          <w:sz w:val="20"/>
        </w:rPr>
        <w:t xml:space="preserve">ователем дополнительно. </w:t>
      </w:r>
      <w:r>
        <w:rPr>
          <w:sz w:val="20"/>
        </w:rPr>
        <w:t>Об уменьшении времени использования ТС, предусмотренного в согласованной Сторонами заявке, Фрахтователь обязан уведомить Фрахтовщика не позднее 24 (двадцати четырех) час. до подачи ТС, в противном случае стоимость фрахта подлежит полной оплате вне зависимости от фактического времени использования ТС.</w:t>
      </w:r>
    </w:p>
    <w:p w:rsidR="00681D03" w:rsidRDefault="00E36B93" w:rsidP="008F4C7E">
      <w:pPr>
        <w:ind w:firstLine="709"/>
        <w:jc w:val="both"/>
        <w:rPr>
          <w:sz w:val="20"/>
        </w:rPr>
      </w:pPr>
      <w:r>
        <w:rPr>
          <w:sz w:val="20"/>
        </w:rPr>
        <w:t>Изменения по подтвержденной Сторонами заявке принимаются не позднее, чем за 24 (двадцать четыре) часа до подачи ТС. Изменения по заявке менее, чем за 24 (двадцать четыре) часа могут быть приняты только по соглашению Сторон.</w:t>
      </w:r>
    </w:p>
    <w:p w:rsidR="00681D03" w:rsidRDefault="00E36B93">
      <w:pPr>
        <w:ind w:firstLine="709"/>
        <w:rPr>
          <w:sz w:val="20"/>
        </w:rPr>
      </w:pPr>
      <w:r>
        <w:rPr>
          <w:sz w:val="20"/>
        </w:rPr>
        <w:t> Дополнительные условия:</w:t>
      </w:r>
    </w:p>
    <w:p w:rsidR="00681D03" w:rsidRDefault="00E36B93">
      <w:pPr>
        <w:ind w:firstLine="709"/>
        <w:rPr>
          <w:sz w:val="20"/>
        </w:rPr>
      </w:pPr>
      <w:r>
        <w:rPr>
          <w:sz w:val="20"/>
        </w:rPr>
        <w:t xml:space="preserve">1) поездки в другие города РФ и зарубежные </w:t>
      </w:r>
      <w:r w:rsidR="00454164">
        <w:rPr>
          <w:sz w:val="20"/>
        </w:rPr>
        <w:t>страны рассчитываются</w:t>
      </w:r>
      <w:r>
        <w:rPr>
          <w:sz w:val="20"/>
        </w:rPr>
        <w:t xml:space="preserve"> согласно заявке Фрахтователя индивидуально;</w:t>
      </w:r>
    </w:p>
    <w:p w:rsidR="00681D03" w:rsidRDefault="00E36B93">
      <w:pPr>
        <w:pStyle w:val="ConsPlusNormal"/>
        <w:ind w:firstLine="709"/>
        <w:jc w:val="both"/>
        <w:rPr>
          <w:sz w:val="20"/>
        </w:rPr>
      </w:pPr>
      <w:r>
        <w:rPr>
          <w:sz w:val="20"/>
        </w:rPr>
        <w:t>2) Тарифы устанавливаются в рублях, Фрахтовщик обязуется уведомлять Фрахтователя обо всех изменениях тарифов в письменной форме не позднее, чем за 15 (пятнадцать) рабочих дней до даты введения их в действие.</w:t>
      </w:r>
    </w:p>
    <w:p w:rsidR="00681D03" w:rsidRDefault="00681D03">
      <w:pPr>
        <w:pStyle w:val="ConsPlusNormal"/>
        <w:ind w:firstLine="709"/>
        <w:jc w:val="center"/>
        <w:rPr>
          <w:sz w:val="20"/>
        </w:rPr>
      </w:pPr>
    </w:p>
    <w:p w:rsidR="00681D03" w:rsidRDefault="00E36B93">
      <w:pPr>
        <w:pStyle w:val="ConsPlusNormal"/>
        <w:numPr>
          <w:ilvl w:val="0"/>
          <w:numId w:val="2"/>
        </w:numPr>
        <w:jc w:val="center"/>
        <w:rPr>
          <w:b/>
          <w:sz w:val="20"/>
        </w:rPr>
      </w:pPr>
      <w:r>
        <w:rPr>
          <w:b/>
          <w:sz w:val="20"/>
        </w:rPr>
        <w:t>Права и обязанности Сторон</w:t>
      </w:r>
    </w:p>
    <w:p w:rsidR="00681D03" w:rsidRDefault="00681D03">
      <w:pPr>
        <w:pStyle w:val="ConsPlusNormal"/>
        <w:ind w:left="709"/>
        <w:rPr>
          <w:b/>
          <w:sz w:val="20"/>
        </w:rPr>
      </w:pPr>
    </w:p>
    <w:p w:rsidR="00681D03" w:rsidRDefault="00E36B93">
      <w:pPr>
        <w:pStyle w:val="ConsPlusNormal"/>
        <w:ind w:firstLine="709"/>
        <w:jc w:val="both"/>
        <w:rPr>
          <w:sz w:val="20"/>
        </w:rPr>
      </w:pPr>
      <w:r>
        <w:rPr>
          <w:sz w:val="20"/>
        </w:rPr>
        <w:t>4.1. Фрахтователь вправе:</w:t>
      </w:r>
    </w:p>
    <w:p w:rsidR="00681D03" w:rsidRDefault="00E36B93">
      <w:pPr>
        <w:pStyle w:val="ConsPlusNormal"/>
        <w:ind w:firstLine="709"/>
        <w:jc w:val="both"/>
        <w:rPr>
          <w:sz w:val="20"/>
        </w:rPr>
      </w:pPr>
      <w:r>
        <w:rPr>
          <w:sz w:val="20"/>
        </w:rPr>
        <w:t>- требовать от Фрахтовщика своевременного и качественного предоставления фрахта на условиях согласованной с ним заявки;</w:t>
      </w:r>
    </w:p>
    <w:p w:rsidR="00681D03" w:rsidRDefault="00681D03">
      <w:pPr>
        <w:pStyle w:val="ConsPlusNormal"/>
        <w:ind w:firstLine="709"/>
        <w:jc w:val="both"/>
        <w:rPr>
          <w:sz w:val="20"/>
        </w:rPr>
      </w:pPr>
    </w:p>
    <w:p w:rsidR="00681D03" w:rsidRDefault="00E36B93">
      <w:pPr>
        <w:pStyle w:val="ConsPlusNormal"/>
        <w:ind w:firstLine="709"/>
        <w:jc w:val="both"/>
        <w:rPr>
          <w:sz w:val="20"/>
        </w:rPr>
      </w:pPr>
      <w:r>
        <w:rPr>
          <w:sz w:val="20"/>
        </w:rPr>
        <w:t>4.2. Фрахтователь обязуется:</w:t>
      </w:r>
    </w:p>
    <w:p w:rsidR="00681D03" w:rsidRDefault="00E36B93">
      <w:pPr>
        <w:pStyle w:val="ConsPlusNormal"/>
        <w:ind w:firstLine="709"/>
        <w:jc w:val="both"/>
        <w:rPr>
          <w:sz w:val="20"/>
        </w:rPr>
      </w:pPr>
      <w:r>
        <w:rPr>
          <w:sz w:val="20"/>
        </w:rPr>
        <w:t>4.2.1. предоставить заявку на фрахт не позднее, чем за 24 часа до момента подачи транспортного средства. Все изменения к заявке согласовывать в письменном виде;</w:t>
      </w:r>
    </w:p>
    <w:p w:rsidR="00681D03" w:rsidRDefault="00E36B93">
      <w:pPr>
        <w:pStyle w:val="ConsPlusNormal"/>
        <w:ind w:firstLine="709"/>
        <w:jc w:val="both"/>
        <w:rPr>
          <w:strike/>
          <w:sz w:val="20"/>
        </w:rPr>
      </w:pPr>
      <w:r>
        <w:rPr>
          <w:sz w:val="20"/>
        </w:rPr>
        <w:t>4.2.2. использовать предоставляемый автотранспорт для перевозки пассажиров, количество которых не должно превышать количество посадочных мест в салоне. Общий вес багажа не должен превышать грузоподъемности транспортного средства;</w:t>
      </w:r>
    </w:p>
    <w:p w:rsidR="00681D03" w:rsidRDefault="00E36B93">
      <w:pPr>
        <w:pStyle w:val="ConsPlusNormal"/>
        <w:ind w:firstLine="709"/>
        <w:jc w:val="both"/>
        <w:rPr>
          <w:sz w:val="20"/>
        </w:rPr>
      </w:pPr>
      <w:r>
        <w:rPr>
          <w:sz w:val="20"/>
        </w:rPr>
        <w:t>4.2.3. своевременно оплачивать стоимость фрахта в соответствии с условиями настоящего Договора;</w:t>
      </w:r>
    </w:p>
    <w:p w:rsidR="00681D03" w:rsidRDefault="00E36B93">
      <w:pPr>
        <w:pStyle w:val="ConsPlusNormal"/>
        <w:ind w:firstLine="709"/>
        <w:jc w:val="both"/>
        <w:rPr>
          <w:sz w:val="20"/>
        </w:rPr>
      </w:pPr>
      <w:r>
        <w:rPr>
          <w:sz w:val="20"/>
        </w:rPr>
        <w:t>4.2.4. нести расходы, возникающие в связи с коммерческой эксплуатацией транспортных средств во время их использования, включающие в себя оплату сборов за проезд по платным автомагистралям, въезд и выезд на платные автостоянки, платную парковку в местах ожидания пассажиров; а также при многодневных поездках нести расходы по бронированию и оплате проживания и питания водителей;</w:t>
      </w:r>
    </w:p>
    <w:p w:rsidR="00681D03" w:rsidRDefault="00E36B93">
      <w:pPr>
        <w:pStyle w:val="ConsPlusNormal"/>
        <w:ind w:firstLine="709"/>
        <w:jc w:val="both"/>
        <w:rPr>
          <w:b/>
          <w:sz w:val="20"/>
        </w:rPr>
      </w:pPr>
      <w:r>
        <w:rPr>
          <w:sz w:val="20"/>
        </w:rPr>
        <w:t xml:space="preserve"> 4.2.5. обеспечивать чистоту и порядок внутри салона транспортного средства; </w:t>
      </w:r>
    </w:p>
    <w:p w:rsidR="00681D03" w:rsidRDefault="00E36B93">
      <w:pPr>
        <w:spacing w:line="240" w:lineRule="exact"/>
        <w:ind w:firstLine="709"/>
        <w:jc w:val="both"/>
        <w:rPr>
          <w:sz w:val="20"/>
        </w:rPr>
      </w:pPr>
      <w:r>
        <w:rPr>
          <w:sz w:val="20"/>
        </w:rPr>
        <w:t xml:space="preserve"> 4.2.6. обеспечить организованную посадку пассажиров и соблюдение пассажирами правил поведения и Правил дорожного движения, в том числе: не требовать от водителя остановки транспортного средства для высадки-посадки и стоянки в местах, запрещенных Правилами дорожного движения; не распивать спиртные напитки; не курить, не пачкать и не портить сидения и подголовники, не оставлять в салоне мусор;</w:t>
      </w:r>
    </w:p>
    <w:p w:rsidR="00681D03" w:rsidRDefault="00E36B93">
      <w:pPr>
        <w:spacing w:line="240" w:lineRule="exact"/>
        <w:ind w:firstLine="709"/>
        <w:jc w:val="both"/>
        <w:rPr>
          <w:sz w:val="20"/>
        </w:rPr>
      </w:pPr>
      <w:r>
        <w:rPr>
          <w:sz w:val="20"/>
        </w:rPr>
        <w:t>4.2.7. в случае порчи пассажирами транспортного средства содействовать водителю в составлении акта либо оформлении записи о порче салона и оборудования в путевом листе, и компенсировать Фрахтовщику стоимость причиненного ущерба в полном объеме.</w:t>
      </w:r>
    </w:p>
    <w:p w:rsidR="00681D03" w:rsidRDefault="00E36B93">
      <w:pPr>
        <w:pStyle w:val="ConsPlusNormal"/>
        <w:ind w:firstLine="709"/>
        <w:jc w:val="both"/>
        <w:rPr>
          <w:sz w:val="20"/>
        </w:rPr>
      </w:pPr>
      <w:r>
        <w:rPr>
          <w:sz w:val="20"/>
        </w:rPr>
        <w:t>4.3. Фрахтовщик вправе:</w:t>
      </w:r>
    </w:p>
    <w:p w:rsidR="00681D03" w:rsidRDefault="00E36B93">
      <w:pPr>
        <w:pStyle w:val="ConsPlusNormal"/>
        <w:ind w:firstLine="709"/>
        <w:jc w:val="both"/>
        <w:rPr>
          <w:sz w:val="20"/>
        </w:rPr>
      </w:pPr>
      <w:r>
        <w:rPr>
          <w:sz w:val="20"/>
        </w:rPr>
        <w:t>4.3.1. запрашивать у Фрахтователя дополнительную информацию, необходимую для выполнения фрахта;</w:t>
      </w:r>
    </w:p>
    <w:p w:rsidR="00681D03" w:rsidRDefault="00E36B93">
      <w:pPr>
        <w:pStyle w:val="ConsPlusNormal"/>
        <w:ind w:firstLine="709"/>
        <w:jc w:val="both"/>
        <w:rPr>
          <w:sz w:val="20"/>
        </w:rPr>
      </w:pPr>
      <w:r>
        <w:rPr>
          <w:sz w:val="20"/>
        </w:rPr>
        <w:t>4.3.2.  отказаться от принятия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 и багажа;</w:t>
      </w:r>
    </w:p>
    <w:p w:rsidR="00681D03" w:rsidRDefault="00E36B93">
      <w:pPr>
        <w:pStyle w:val="ConsPlusNormal"/>
        <w:ind w:firstLine="709"/>
        <w:jc w:val="both"/>
        <w:rPr>
          <w:sz w:val="20"/>
        </w:rPr>
      </w:pPr>
      <w:r>
        <w:rPr>
          <w:sz w:val="20"/>
        </w:rPr>
        <w:t>4.3.3. отказать в провозе ручной клади, если ее размещение будет препятствовать входу/выходу пассажиров в/из транспортное(</w:t>
      </w:r>
      <w:proofErr w:type="spellStart"/>
      <w:r>
        <w:rPr>
          <w:sz w:val="20"/>
        </w:rPr>
        <w:t>го</w:t>
      </w:r>
      <w:proofErr w:type="spellEnd"/>
      <w:r>
        <w:rPr>
          <w:sz w:val="20"/>
        </w:rPr>
        <w:t>) средство(а);</w:t>
      </w:r>
    </w:p>
    <w:p w:rsidR="00681D03" w:rsidRDefault="00E36B93">
      <w:pPr>
        <w:pStyle w:val="ConsPlusNormal"/>
        <w:ind w:firstLine="709"/>
        <w:jc w:val="both"/>
        <w:rPr>
          <w:sz w:val="20"/>
        </w:rPr>
      </w:pPr>
      <w:r>
        <w:rPr>
          <w:sz w:val="20"/>
        </w:rPr>
        <w:t>4.3.4. в случае необходимости привлекать к исполнению Договора соисполнителей (третьих лиц). Невыполнение соисполнителем (третьим лицом) обязательств перед Фрахтователем не освобождает Фрахтовщика от выполнения условий Договора;</w:t>
      </w:r>
    </w:p>
    <w:p w:rsidR="00681D03" w:rsidRDefault="00E36B93">
      <w:pPr>
        <w:spacing w:after="160" w:line="252" w:lineRule="auto"/>
        <w:rPr>
          <w:sz w:val="20"/>
        </w:rPr>
      </w:pPr>
      <w:r>
        <w:rPr>
          <w:sz w:val="20"/>
        </w:rPr>
        <w:t xml:space="preserve">             4.3.5. расторгнуть договор в одностороннем внесудебном порядке, в случае если Фрахтователь просрочил оплату выполненного фрахта более, чем на 30 (тридцать) календарных дней.</w:t>
      </w:r>
    </w:p>
    <w:p w:rsidR="00681D03" w:rsidRDefault="00E36B93">
      <w:pPr>
        <w:pStyle w:val="ConsPlusNormal"/>
        <w:ind w:firstLine="709"/>
        <w:jc w:val="both"/>
        <w:rPr>
          <w:sz w:val="20"/>
        </w:rPr>
      </w:pPr>
      <w:r>
        <w:rPr>
          <w:sz w:val="20"/>
        </w:rPr>
        <w:lastRenderedPageBreak/>
        <w:t>4.4. Фрахтовщик обязан:</w:t>
      </w:r>
    </w:p>
    <w:p w:rsidR="00681D03" w:rsidRDefault="00E36B93">
      <w:pPr>
        <w:pStyle w:val="ConsPlusNormal"/>
        <w:ind w:firstLine="709"/>
        <w:jc w:val="both"/>
        <w:rPr>
          <w:sz w:val="20"/>
        </w:rPr>
      </w:pPr>
      <w:r>
        <w:rPr>
          <w:sz w:val="20"/>
        </w:rPr>
        <w:t>4.4.1. сообщить о своем согласии на предоставление фрахта на условиях заявки, своевременно и качественно оказывать услуги по предоставлению фрахта;</w:t>
      </w:r>
    </w:p>
    <w:p w:rsidR="00681D03" w:rsidRDefault="00E36B93">
      <w:pPr>
        <w:pStyle w:val="ConsPlusNormal"/>
        <w:ind w:firstLine="709"/>
        <w:jc w:val="both"/>
        <w:rPr>
          <w:sz w:val="20"/>
        </w:rPr>
      </w:pPr>
      <w:r>
        <w:rPr>
          <w:sz w:val="20"/>
        </w:rPr>
        <w:t>4.4.2. сверить с Фрахтователем детали заявки, сообщить номер транспортного средства, направляемого на выполнение заявки, и контактные данные водителя после 19-ти часов дня, предшествующего дню обслуживания. В случае необходимости данная информация может быть скорректирована;</w:t>
      </w:r>
    </w:p>
    <w:p w:rsidR="00681D03" w:rsidRDefault="00E36B93">
      <w:pPr>
        <w:pStyle w:val="ConsPlusNormal"/>
        <w:ind w:firstLine="709"/>
        <w:jc w:val="both"/>
        <w:rPr>
          <w:sz w:val="20"/>
        </w:rPr>
      </w:pPr>
      <w:r>
        <w:rPr>
          <w:sz w:val="20"/>
        </w:rPr>
        <w:t>4.4.3.  обеспечить безопасность перевозки пассажиров;</w:t>
      </w:r>
    </w:p>
    <w:p w:rsidR="00681D03" w:rsidRDefault="00E36B93">
      <w:pPr>
        <w:ind w:firstLine="709"/>
        <w:jc w:val="both"/>
        <w:rPr>
          <w:sz w:val="20"/>
        </w:rPr>
      </w:pPr>
      <w:r>
        <w:rPr>
          <w:sz w:val="20"/>
        </w:rPr>
        <w:t>4.4.4. принять меры для соответствия транспортного средства, его салона и оборудования для целей фрахтования, предусмотренных Договором, наличию у экипажа полного набора путевых документов. При наличии в салоне дополнительного сервисного оборудования (кондиционеров, микрофонов, видео- и аудио техники) обеспечивать его техническую исправность;</w:t>
      </w:r>
    </w:p>
    <w:p w:rsidR="00681D03" w:rsidRDefault="00E36B93">
      <w:pPr>
        <w:pStyle w:val="ConsPlusNormal"/>
        <w:ind w:firstLine="709"/>
        <w:jc w:val="both"/>
        <w:rPr>
          <w:sz w:val="20"/>
        </w:rPr>
      </w:pPr>
      <w:r>
        <w:rPr>
          <w:sz w:val="20"/>
        </w:rPr>
        <w:t>4.4.5. обеспечить соответствие состава экипажа и его квалификации требованиям обычной практики эксплуатации транспортного средства данного вида и условиям Договора, обеспечить качество обслуживания пассажиров.</w:t>
      </w:r>
    </w:p>
    <w:p w:rsidR="00681D03" w:rsidRDefault="00E36B93">
      <w:pPr>
        <w:pStyle w:val="ConsPlusNormal"/>
        <w:ind w:firstLine="709"/>
        <w:jc w:val="both"/>
        <w:rPr>
          <w:sz w:val="20"/>
        </w:rPr>
      </w:pPr>
      <w:r>
        <w:rPr>
          <w:sz w:val="20"/>
        </w:rPr>
        <w:t>4.5. Стороны обязаны обеспечить конфиденциальность персональных данных, а также информации, полученной в ходе исполнения Договора и касающейся их корпоративных интересов, а также информации о пассажирах фрахта.</w:t>
      </w:r>
    </w:p>
    <w:p w:rsidR="00681D03" w:rsidRDefault="00681D03">
      <w:pPr>
        <w:pStyle w:val="ConsPlusNormal"/>
        <w:ind w:firstLine="709"/>
        <w:jc w:val="center"/>
        <w:rPr>
          <w:sz w:val="20"/>
        </w:rPr>
      </w:pPr>
    </w:p>
    <w:p w:rsidR="00681D03" w:rsidRDefault="00E36B93">
      <w:pPr>
        <w:pStyle w:val="ConsPlusNormal"/>
        <w:ind w:left="709"/>
        <w:jc w:val="center"/>
        <w:rPr>
          <w:b/>
          <w:sz w:val="20"/>
        </w:rPr>
      </w:pPr>
      <w:r>
        <w:rPr>
          <w:b/>
          <w:sz w:val="20"/>
        </w:rPr>
        <w:t>5.Ответственность Сторон.</w:t>
      </w:r>
    </w:p>
    <w:p w:rsidR="00681D03" w:rsidRDefault="00681D03">
      <w:pPr>
        <w:pStyle w:val="ConsPlusNormal"/>
        <w:rPr>
          <w:b/>
          <w:sz w:val="20"/>
        </w:rPr>
      </w:pPr>
    </w:p>
    <w:p w:rsidR="00681D03" w:rsidRDefault="00E36B93">
      <w:pPr>
        <w:ind w:firstLine="709"/>
        <w:jc w:val="both"/>
        <w:rPr>
          <w:sz w:val="20"/>
        </w:rPr>
      </w:pPr>
      <w:r>
        <w:rPr>
          <w:sz w:val="20"/>
        </w:rPr>
        <w:t>5.1. Стороны несут ответственность за невыполнение/ненадлежащее выполнение своих обязательств по настоящему Договору в соответствии с нормами действующего законодательства РФ.</w:t>
      </w:r>
    </w:p>
    <w:p w:rsidR="00681D03" w:rsidRDefault="00E36B93">
      <w:pPr>
        <w:ind w:firstLine="709"/>
        <w:jc w:val="both"/>
        <w:rPr>
          <w:sz w:val="20"/>
        </w:rPr>
      </w:pPr>
      <w:r>
        <w:rPr>
          <w:sz w:val="20"/>
        </w:rPr>
        <w:t>5.2. При просрочке оплаты стоимости фрахта в соответствии с разд. 3 настоящего Договора Фрахтователь обязуется выплатить пени в размере 0,3 % от суммы неоплаченного счета за каждый день просрочки платежа, но не более 20 % от стоимости фрахта.</w:t>
      </w:r>
    </w:p>
    <w:p w:rsidR="00681D03" w:rsidRDefault="00E36B93">
      <w:pPr>
        <w:ind w:firstLine="709"/>
        <w:jc w:val="both"/>
        <w:rPr>
          <w:sz w:val="20"/>
        </w:rPr>
      </w:pPr>
      <w:proofErr w:type="gramStart"/>
      <w:r>
        <w:rPr>
          <w:sz w:val="20"/>
        </w:rPr>
        <w:t>5.3  В</w:t>
      </w:r>
      <w:proofErr w:type="gramEnd"/>
      <w:r>
        <w:rPr>
          <w:sz w:val="20"/>
        </w:rPr>
        <w:t xml:space="preserve"> случае отказа от предоставления/получения услуг по ранее согласованной заявке в срок: </w:t>
      </w:r>
    </w:p>
    <w:p w:rsidR="00681D03" w:rsidRDefault="00681D03">
      <w:pPr>
        <w:ind w:firstLine="709"/>
        <w:jc w:val="both"/>
        <w:rPr>
          <w:sz w:val="20"/>
        </w:rPr>
      </w:pPr>
    </w:p>
    <w:p w:rsidR="00681D03" w:rsidRDefault="00E36B93">
      <w:pPr>
        <w:ind w:firstLine="709"/>
        <w:jc w:val="both"/>
        <w:rPr>
          <w:sz w:val="20"/>
        </w:rPr>
      </w:pPr>
      <w:r>
        <w:rPr>
          <w:sz w:val="20"/>
        </w:rPr>
        <w:t>- менее чем за 24 часа до момента подачи автотранспорта, Сторона, заявившая об отказе, выплачивает штраф в размере   100 % от стоимости услуг по заявке.</w:t>
      </w:r>
    </w:p>
    <w:p w:rsidR="00681D03" w:rsidRDefault="00E36B93">
      <w:pPr>
        <w:pStyle w:val="ConsPlusNormal"/>
        <w:ind w:firstLine="709"/>
        <w:jc w:val="both"/>
        <w:rPr>
          <w:sz w:val="20"/>
        </w:rPr>
      </w:pPr>
      <w:r>
        <w:rPr>
          <w:sz w:val="20"/>
        </w:rPr>
        <w:t>5.4. При задержке подачи транспорта по вине Фрахтовщика, кроме случаев, когда такая задержка вызвана обстоятельствами, не зависящими от Фрахтовщика (к таким случаям относятся: механические повреждения транспортного средства, произошедшие не по вине Фрахтовщика и препятствующие движению транспортного средства; перекрытие дорог), более чем на 60 минут, Фрахтователь вправе аннулировать заявку. В этом случае транспорт считается не пришедшим на место выполнения заказа, Фрахтовщик возвращает стоимость аренды транспорта по заявке и выплачивает Фрахтователю штраф в размере 10% от стоимости аренды транспорта по заявке.</w:t>
      </w:r>
    </w:p>
    <w:p w:rsidR="00681D03" w:rsidRDefault="00E36B93">
      <w:pPr>
        <w:ind w:firstLine="709"/>
        <w:jc w:val="both"/>
        <w:rPr>
          <w:sz w:val="20"/>
        </w:rPr>
      </w:pPr>
      <w:r>
        <w:rPr>
          <w:sz w:val="20"/>
        </w:rPr>
        <w:t>5.5. Фрахтовщик не несет ответственности за забытые в салоне и багажном отделении транспортного средства личные вещи и ценности пассажиров.</w:t>
      </w:r>
    </w:p>
    <w:p w:rsidR="00681D03" w:rsidRDefault="00681D03">
      <w:pPr>
        <w:pStyle w:val="ConsPlusNormal"/>
        <w:ind w:firstLine="709"/>
        <w:jc w:val="center"/>
        <w:rPr>
          <w:sz w:val="20"/>
        </w:rPr>
      </w:pPr>
    </w:p>
    <w:p w:rsidR="00681D03" w:rsidRDefault="00E36B93">
      <w:pPr>
        <w:pStyle w:val="ConsPlusNormal"/>
        <w:ind w:left="709"/>
        <w:jc w:val="center"/>
        <w:rPr>
          <w:b/>
          <w:sz w:val="20"/>
        </w:rPr>
      </w:pPr>
      <w:r>
        <w:rPr>
          <w:b/>
          <w:sz w:val="20"/>
        </w:rPr>
        <w:t>6. Форс-мажор</w:t>
      </w:r>
    </w:p>
    <w:p w:rsidR="00681D03" w:rsidRDefault="00681D03">
      <w:pPr>
        <w:pStyle w:val="ConsPlusNormal"/>
        <w:ind w:left="1069"/>
        <w:rPr>
          <w:b/>
          <w:sz w:val="20"/>
        </w:rPr>
      </w:pPr>
    </w:p>
    <w:p w:rsidR="00681D03" w:rsidRDefault="00E36B93">
      <w:pPr>
        <w:pStyle w:val="ConsPlusNormal"/>
        <w:ind w:firstLine="709"/>
        <w:jc w:val="both"/>
        <w:rPr>
          <w:sz w:val="20"/>
        </w:rPr>
      </w:pPr>
      <w:r>
        <w:rPr>
          <w:sz w:val="20"/>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681D03" w:rsidRDefault="00E36B93">
      <w:pPr>
        <w:pStyle w:val="ConsPlusNormal"/>
        <w:ind w:firstLine="709"/>
        <w:jc w:val="both"/>
        <w:rPr>
          <w:sz w:val="20"/>
        </w:rPr>
      </w:pPr>
      <w:r>
        <w:rPr>
          <w:sz w:val="20"/>
        </w:rPr>
        <w:t>6.2. При наступлении обстоятельств, указанных в п. 6.1 настоящего Договора, каждая Сторона должна без промедления известить о них в письменном виде другую Сторону.</w:t>
      </w:r>
    </w:p>
    <w:p w:rsidR="00681D03" w:rsidRDefault="00E36B93">
      <w:pPr>
        <w:pStyle w:val="ConsPlusNormal"/>
        <w:ind w:firstLine="709"/>
        <w:jc w:val="both"/>
        <w:rPr>
          <w:sz w:val="20"/>
        </w:rPr>
      </w:pPr>
      <w:r>
        <w:rPr>
          <w:sz w:val="20"/>
        </w:rPr>
        <w:t>6.3. Если наступившие обстоятельства, перечисленные в п.6.1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681D03" w:rsidRDefault="00681D03">
      <w:pPr>
        <w:pStyle w:val="ConsPlusNormal"/>
        <w:rPr>
          <w:sz w:val="20"/>
        </w:rPr>
      </w:pPr>
    </w:p>
    <w:p w:rsidR="00681D03" w:rsidRDefault="00E36B93">
      <w:pPr>
        <w:pStyle w:val="ConsPlusNormal"/>
        <w:ind w:left="1069"/>
        <w:jc w:val="center"/>
        <w:rPr>
          <w:b/>
          <w:sz w:val="20"/>
        </w:rPr>
      </w:pPr>
      <w:r>
        <w:rPr>
          <w:b/>
          <w:sz w:val="20"/>
        </w:rPr>
        <w:t>7. Разрешение споров</w:t>
      </w:r>
    </w:p>
    <w:p w:rsidR="00681D03" w:rsidRDefault="00681D03">
      <w:pPr>
        <w:pStyle w:val="ConsPlusNormal"/>
        <w:ind w:left="1069"/>
        <w:rPr>
          <w:sz w:val="20"/>
        </w:rPr>
      </w:pPr>
    </w:p>
    <w:p w:rsidR="00681D03" w:rsidRDefault="00E36B93">
      <w:pPr>
        <w:pStyle w:val="ConsPlusNormal"/>
        <w:ind w:firstLine="709"/>
        <w:jc w:val="both"/>
        <w:rPr>
          <w:sz w:val="20"/>
        </w:rPr>
      </w:pPr>
      <w:r>
        <w:rPr>
          <w:sz w:val="20"/>
        </w:rPr>
        <w:t>7.1.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81D03" w:rsidRDefault="00E36B93">
      <w:pPr>
        <w:pStyle w:val="ConsPlusNormal"/>
        <w:ind w:firstLine="709"/>
        <w:jc w:val="both"/>
        <w:rPr>
          <w:sz w:val="20"/>
        </w:rPr>
      </w:pPr>
      <w:r>
        <w:rPr>
          <w:sz w:val="20"/>
        </w:rPr>
        <w:t>7.2. Споры, не урегулированные путем переговоров, разрешаются в судебном порядке в Арбитражном суде города Москвы с соблюдением претензионного порядка. Срок рассмотрения претензии – 10 календарных дней с момента ее получения.</w:t>
      </w:r>
    </w:p>
    <w:p w:rsidR="00681D03" w:rsidRDefault="00681D03">
      <w:pPr>
        <w:pStyle w:val="ConsPlusNormal"/>
        <w:ind w:firstLine="709"/>
        <w:jc w:val="center"/>
        <w:rPr>
          <w:sz w:val="20"/>
        </w:rPr>
      </w:pPr>
    </w:p>
    <w:p w:rsidR="00681D03" w:rsidRDefault="00E36B93">
      <w:pPr>
        <w:pStyle w:val="ConsPlusNormal"/>
        <w:ind w:left="1069"/>
        <w:jc w:val="center"/>
        <w:rPr>
          <w:b/>
          <w:sz w:val="20"/>
        </w:rPr>
      </w:pPr>
      <w:r>
        <w:rPr>
          <w:b/>
          <w:sz w:val="20"/>
        </w:rPr>
        <w:t>8. Дополнительные условия и заключительные положения</w:t>
      </w:r>
    </w:p>
    <w:p w:rsidR="00681D03" w:rsidRDefault="00681D03">
      <w:pPr>
        <w:pStyle w:val="ConsPlusNormal"/>
        <w:ind w:left="1069"/>
        <w:rPr>
          <w:b/>
          <w:sz w:val="20"/>
        </w:rPr>
      </w:pPr>
    </w:p>
    <w:p w:rsidR="00681D03" w:rsidRDefault="00E36B93">
      <w:pPr>
        <w:ind w:firstLine="709"/>
        <w:jc w:val="both"/>
        <w:rPr>
          <w:sz w:val="20"/>
        </w:rPr>
      </w:pPr>
      <w:r>
        <w:rPr>
          <w:sz w:val="20"/>
        </w:rPr>
        <w:t xml:space="preserve">8.1. Настоящий Договор вступает в силу с момента его подписания уполномоченными представителями обеих </w:t>
      </w:r>
      <w:r w:rsidR="005A3A9A">
        <w:rPr>
          <w:sz w:val="20"/>
        </w:rPr>
        <w:t>Сторон и действует по 31.12.2025</w:t>
      </w:r>
      <w:r>
        <w:rPr>
          <w:sz w:val="20"/>
        </w:rPr>
        <w:t xml:space="preserve">г., а в части взаимных расчетов - до полного выполнения Сторонами. Если ни одна из Сторон за 30 (тридцать) дней до окончания срока действия Договора не известит </w:t>
      </w:r>
      <w:r w:rsidR="005510AB">
        <w:rPr>
          <w:sz w:val="20"/>
        </w:rPr>
        <w:t>другую о</w:t>
      </w:r>
      <w:r>
        <w:rPr>
          <w:sz w:val="20"/>
        </w:rPr>
        <w:t xml:space="preserve"> своем намерении расторгнуть Договор, то он пролонгируется на тех же условиях на следующий календарный год.</w:t>
      </w:r>
    </w:p>
    <w:p w:rsidR="00681D03" w:rsidRDefault="00E36B93">
      <w:pPr>
        <w:spacing w:line="240" w:lineRule="exact"/>
        <w:ind w:firstLine="709"/>
        <w:jc w:val="both"/>
        <w:rPr>
          <w:sz w:val="20"/>
        </w:rPr>
      </w:pPr>
      <w:r>
        <w:rPr>
          <w:sz w:val="20"/>
        </w:rPr>
        <w:lastRenderedPageBreak/>
        <w:t xml:space="preserve">8.2. Все изменения и дополнения к настоящему Договору имеют силу только в том случае, если они оформлены в письменном виде, подписаны уполномоченными представителями Сторон и оформлены дополнительными соглашениями к нему. </w:t>
      </w:r>
    </w:p>
    <w:p w:rsidR="00681D03" w:rsidRDefault="00E36B93">
      <w:pPr>
        <w:ind w:firstLine="567"/>
        <w:jc w:val="both"/>
        <w:rPr>
          <w:sz w:val="20"/>
        </w:rPr>
      </w:pPr>
      <w:r>
        <w:rPr>
          <w:sz w:val="20"/>
        </w:rPr>
        <w:t xml:space="preserve">8.3. При изменении наименования, местонахождения, банковских реквизитов либо принятия решения о реорганизации/ликвидации юридического лица Стороны обязаны письменно в 3- </w:t>
      </w:r>
      <w:proofErr w:type="spellStart"/>
      <w:r>
        <w:rPr>
          <w:sz w:val="20"/>
        </w:rPr>
        <w:t>дневный</w:t>
      </w:r>
      <w:proofErr w:type="spellEnd"/>
      <w:r>
        <w:rPr>
          <w:sz w:val="20"/>
        </w:rPr>
        <w:t xml:space="preserve"> срок сообщить друг другу о произошедших изменениях и принятых решениях.</w:t>
      </w:r>
    </w:p>
    <w:p w:rsidR="00681D03" w:rsidRDefault="00E36B93">
      <w:pPr>
        <w:ind w:firstLine="567"/>
        <w:jc w:val="both"/>
        <w:rPr>
          <w:sz w:val="20"/>
        </w:rPr>
      </w:pPr>
      <w:r>
        <w:rPr>
          <w:sz w:val="20"/>
        </w:rPr>
        <w:t xml:space="preserve">8.4. Уступка Фрахтователем права требования к </w:t>
      </w:r>
      <w:proofErr w:type="gramStart"/>
      <w:r>
        <w:rPr>
          <w:sz w:val="20"/>
        </w:rPr>
        <w:t>Фрахтовщику  может</w:t>
      </w:r>
      <w:proofErr w:type="gramEnd"/>
      <w:r>
        <w:rPr>
          <w:sz w:val="20"/>
        </w:rPr>
        <w:t xml:space="preserve"> быть произведена только после письменного одобрения Фрахтовщика.</w:t>
      </w:r>
    </w:p>
    <w:p w:rsidR="00681D03" w:rsidRDefault="00E36B93">
      <w:pPr>
        <w:pStyle w:val="ConsPlusNormal"/>
        <w:ind w:firstLine="709"/>
        <w:jc w:val="both"/>
        <w:rPr>
          <w:sz w:val="20"/>
        </w:rPr>
      </w:pPr>
      <w:r>
        <w:rPr>
          <w:sz w:val="20"/>
        </w:rPr>
        <w:t>8.5. Во всем остальном, что не урегулировано настоящим Договором, Стороны руководствуются действующим законодательством Российской Федерации.</w:t>
      </w:r>
    </w:p>
    <w:p w:rsidR="00681D03" w:rsidRDefault="00E36B93">
      <w:pPr>
        <w:pStyle w:val="ConsPlusNormal"/>
        <w:ind w:firstLine="709"/>
        <w:jc w:val="both"/>
        <w:rPr>
          <w:sz w:val="20"/>
        </w:rPr>
      </w:pPr>
      <w:r>
        <w:rPr>
          <w:sz w:val="20"/>
        </w:rPr>
        <w:t>8.6. Настоящий Договор составлен на восьми листах в двух идентичных экземплярах, имеющих равную юридическую силу, по одному для каждой из Сторон.</w:t>
      </w:r>
    </w:p>
    <w:p w:rsidR="00681D03" w:rsidRDefault="00681D03">
      <w:pPr>
        <w:pStyle w:val="ConsPlusNormal"/>
        <w:ind w:firstLine="709"/>
        <w:jc w:val="center"/>
        <w:rPr>
          <w:sz w:val="20"/>
        </w:rPr>
      </w:pPr>
    </w:p>
    <w:p w:rsidR="00681D03" w:rsidRDefault="00681D03">
      <w:pPr>
        <w:pStyle w:val="ConsPlusNormal"/>
        <w:ind w:firstLine="709"/>
        <w:jc w:val="center"/>
        <w:rPr>
          <w:sz w:val="20"/>
        </w:rPr>
      </w:pPr>
    </w:p>
    <w:p w:rsidR="00681D03" w:rsidRDefault="00681D03">
      <w:pPr>
        <w:pStyle w:val="ConsPlusNormal"/>
        <w:ind w:firstLine="709"/>
        <w:jc w:val="center"/>
        <w:rPr>
          <w:sz w:val="20"/>
        </w:rPr>
      </w:pPr>
    </w:p>
    <w:p w:rsidR="00681D03" w:rsidRDefault="00681D03">
      <w:pPr>
        <w:pStyle w:val="ConsPlusNormal"/>
        <w:ind w:firstLine="709"/>
        <w:jc w:val="center"/>
        <w:rPr>
          <w:sz w:val="20"/>
        </w:rPr>
      </w:pPr>
    </w:p>
    <w:p w:rsidR="00681D03" w:rsidRDefault="00E36B93">
      <w:pPr>
        <w:pStyle w:val="ConsPlusNormal"/>
        <w:ind w:firstLine="709"/>
        <w:jc w:val="center"/>
        <w:rPr>
          <w:b/>
          <w:sz w:val="20"/>
        </w:rPr>
      </w:pPr>
      <w:r>
        <w:rPr>
          <w:b/>
          <w:sz w:val="20"/>
        </w:rPr>
        <w:t>9. Адреса, реквизиты и подписи Сторон:</w:t>
      </w:r>
    </w:p>
    <w:p w:rsidR="00681D03" w:rsidRDefault="00681D03">
      <w:pPr>
        <w:pStyle w:val="ConsPlusNormal"/>
        <w:ind w:firstLine="709"/>
        <w:jc w:val="center"/>
        <w:rPr>
          <w:sz w:val="20"/>
        </w:rPr>
      </w:pP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3"/>
        <w:gridCol w:w="5250"/>
      </w:tblGrid>
      <w:tr w:rsidR="00681D03" w:rsidRPr="00A2053C" w:rsidTr="005E0772">
        <w:trPr>
          <w:trHeight w:val="4385"/>
        </w:trPr>
        <w:tc>
          <w:tcPr>
            <w:tcW w:w="4923" w:type="dxa"/>
            <w:tcBorders>
              <w:top w:val="single" w:sz="4" w:space="0" w:color="000000"/>
              <w:left w:val="single" w:sz="4" w:space="0" w:color="000000"/>
              <w:bottom w:val="single" w:sz="4" w:space="0" w:color="000000"/>
              <w:right w:val="single" w:sz="4" w:space="0" w:color="000000"/>
            </w:tcBorders>
          </w:tcPr>
          <w:p w:rsidR="00681D03" w:rsidRPr="00A2053C" w:rsidRDefault="00E36B93">
            <w:pPr>
              <w:rPr>
                <w:b/>
                <w:sz w:val="20"/>
              </w:rPr>
            </w:pPr>
            <w:r w:rsidRPr="00A2053C">
              <w:rPr>
                <w:b/>
                <w:sz w:val="20"/>
              </w:rPr>
              <w:t>ФРАХТОВЩИК</w:t>
            </w:r>
          </w:p>
          <w:p w:rsidR="00092D87" w:rsidRPr="005A4B6E" w:rsidRDefault="00EE323A">
            <w:pPr>
              <w:rPr>
                <w:sz w:val="20"/>
              </w:rPr>
            </w:pPr>
            <w:r>
              <w:rPr>
                <w:b/>
                <w:sz w:val="20"/>
              </w:rPr>
              <w:t xml:space="preserve"> </w:t>
            </w:r>
          </w:p>
          <w:p w:rsidR="00092D87" w:rsidRPr="005A4B6E" w:rsidRDefault="00092D87">
            <w:pPr>
              <w:rPr>
                <w:sz w:val="20"/>
              </w:rPr>
            </w:pPr>
          </w:p>
          <w:p w:rsidR="00681D03" w:rsidRPr="005A4B6E" w:rsidRDefault="00681D03">
            <w:pPr>
              <w:rPr>
                <w:sz w:val="20"/>
              </w:rPr>
            </w:pPr>
          </w:p>
          <w:p w:rsidR="00EE323A" w:rsidRPr="00092D87" w:rsidRDefault="00EE323A" w:rsidP="00EE323A">
            <w:pPr>
              <w:rPr>
                <w:sz w:val="20"/>
              </w:rPr>
            </w:pPr>
            <w:r w:rsidRPr="00092D87">
              <w:rPr>
                <w:sz w:val="20"/>
              </w:rPr>
              <w:t xml:space="preserve">Генеральный директор: </w:t>
            </w:r>
          </w:p>
          <w:p w:rsidR="00EE323A" w:rsidRPr="00092D87" w:rsidRDefault="00EE323A" w:rsidP="00EE323A">
            <w:pPr>
              <w:rPr>
                <w:sz w:val="20"/>
              </w:rPr>
            </w:pPr>
          </w:p>
          <w:p w:rsidR="00EE323A" w:rsidRPr="00092D87" w:rsidRDefault="00EE323A" w:rsidP="00EE323A">
            <w:pPr>
              <w:rPr>
                <w:sz w:val="20"/>
              </w:rPr>
            </w:pPr>
            <w:r w:rsidRPr="00092D87">
              <w:rPr>
                <w:sz w:val="20"/>
              </w:rPr>
              <w:t xml:space="preserve">______________________/ </w:t>
            </w:r>
            <w:r>
              <w:rPr>
                <w:sz w:val="20"/>
              </w:rPr>
              <w:t xml:space="preserve"> ./</w:t>
            </w:r>
          </w:p>
          <w:p w:rsidR="00EE323A" w:rsidRDefault="00EE323A" w:rsidP="00EE323A">
            <w:pPr>
              <w:rPr>
                <w:sz w:val="20"/>
              </w:rPr>
            </w:pPr>
            <w:proofErr w:type="spellStart"/>
            <w:r>
              <w:rPr>
                <w:sz w:val="20"/>
              </w:rPr>
              <w:t>м.п</w:t>
            </w:r>
            <w:proofErr w:type="spellEnd"/>
          </w:p>
          <w:p w:rsidR="00681D03" w:rsidRPr="00A2053C" w:rsidRDefault="00EE323A" w:rsidP="00EE323A">
            <w:pPr>
              <w:rPr>
                <w:sz w:val="20"/>
              </w:rPr>
            </w:pPr>
            <w:r>
              <w:rPr>
                <w:sz w:val="20"/>
              </w:rPr>
              <w:t xml:space="preserve"> </w:t>
            </w:r>
          </w:p>
        </w:tc>
        <w:tc>
          <w:tcPr>
            <w:tcW w:w="5250" w:type="dxa"/>
            <w:tcBorders>
              <w:top w:val="single" w:sz="4" w:space="0" w:color="000000"/>
              <w:left w:val="single" w:sz="4" w:space="0" w:color="000000"/>
              <w:bottom w:val="single" w:sz="4" w:space="0" w:color="000000"/>
              <w:right w:val="single" w:sz="4" w:space="0" w:color="000000"/>
            </w:tcBorders>
          </w:tcPr>
          <w:p w:rsidR="00681D03" w:rsidRPr="00092D87" w:rsidRDefault="00E36B93">
            <w:pPr>
              <w:pStyle w:val="14"/>
              <w:jc w:val="left"/>
              <w:rPr>
                <w:rFonts w:ascii="Times New Roman" w:hAnsi="Times New Roman"/>
                <w:b w:val="0"/>
                <w:sz w:val="20"/>
              </w:rPr>
            </w:pPr>
            <w:r w:rsidRPr="00092D87">
              <w:rPr>
                <w:rFonts w:ascii="Times New Roman" w:hAnsi="Times New Roman"/>
                <w:b w:val="0"/>
                <w:sz w:val="20"/>
              </w:rPr>
              <w:t>ФРАХТОВАТЕЛЬ</w:t>
            </w:r>
          </w:p>
          <w:p w:rsidR="00454164" w:rsidRPr="005A4B6E" w:rsidRDefault="00CD337D" w:rsidP="00092D87">
            <w:pPr>
              <w:rPr>
                <w:sz w:val="20"/>
              </w:rPr>
            </w:pPr>
            <w:r>
              <w:rPr>
                <w:b/>
                <w:sz w:val="20"/>
              </w:rPr>
              <w:t xml:space="preserve"> </w:t>
            </w:r>
          </w:p>
          <w:p w:rsidR="00454164" w:rsidRPr="005A4B6E" w:rsidRDefault="00454164">
            <w:pPr>
              <w:rPr>
                <w:sz w:val="20"/>
              </w:rPr>
            </w:pPr>
          </w:p>
          <w:p w:rsidR="00092D87" w:rsidRDefault="00092D87">
            <w:pPr>
              <w:rPr>
                <w:sz w:val="20"/>
              </w:rPr>
            </w:pPr>
          </w:p>
          <w:p w:rsidR="00EE323A" w:rsidRPr="00092D87" w:rsidRDefault="00EE323A" w:rsidP="00EE323A">
            <w:pPr>
              <w:rPr>
                <w:sz w:val="20"/>
              </w:rPr>
            </w:pPr>
            <w:r w:rsidRPr="00092D87">
              <w:rPr>
                <w:sz w:val="20"/>
              </w:rPr>
              <w:t xml:space="preserve">Генеральный директор: </w:t>
            </w:r>
          </w:p>
          <w:p w:rsidR="00EE323A" w:rsidRPr="00092D87" w:rsidRDefault="00EE323A" w:rsidP="00EE323A">
            <w:pPr>
              <w:rPr>
                <w:sz w:val="20"/>
              </w:rPr>
            </w:pPr>
          </w:p>
          <w:p w:rsidR="00EE323A" w:rsidRPr="00092D87" w:rsidRDefault="00EE323A" w:rsidP="00EE323A">
            <w:pPr>
              <w:rPr>
                <w:sz w:val="20"/>
              </w:rPr>
            </w:pPr>
            <w:r w:rsidRPr="00092D87">
              <w:rPr>
                <w:sz w:val="20"/>
              </w:rPr>
              <w:t xml:space="preserve">______________________/ </w:t>
            </w:r>
            <w:r>
              <w:rPr>
                <w:sz w:val="20"/>
              </w:rPr>
              <w:t xml:space="preserve"> ./</w:t>
            </w:r>
          </w:p>
          <w:p w:rsidR="00EE323A" w:rsidRDefault="00EE323A" w:rsidP="00EE323A">
            <w:pPr>
              <w:rPr>
                <w:sz w:val="20"/>
              </w:rPr>
            </w:pPr>
            <w:proofErr w:type="spellStart"/>
            <w:r>
              <w:rPr>
                <w:sz w:val="20"/>
              </w:rPr>
              <w:t>м.п</w:t>
            </w:r>
            <w:proofErr w:type="spellEnd"/>
          </w:p>
          <w:p w:rsidR="00A2053C" w:rsidRPr="00092D87" w:rsidRDefault="00EE323A" w:rsidP="00EE323A">
            <w:pPr>
              <w:rPr>
                <w:sz w:val="20"/>
              </w:rPr>
            </w:pPr>
            <w:r>
              <w:rPr>
                <w:sz w:val="20"/>
              </w:rPr>
              <w:t xml:space="preserve"> </w:t>
            </w:r>
            <w:bookmarkStart w:id="0" w:name="_GoBack"/>
            <w:bookmarkEnd w:id="0"/>
          </w:p>
        </w:tc>
      </w:tr>
    </w:tbl>
    <w:p w:rsidR="00681D03" w:rsidRDefault="00681D03">
      <w:pPr>
        <w:jc w:val="center"/>
        <w:rPr>
          <w:sz w:val="18"/>
        </w:rPr>
      </w:pPr>
    </w:p>
    <w:p w:rsidR="00681D03" w:rsidRDefault="00681D03">
      <w:pPr>
        <w:pStyle w:val="ConsPlusNormal"/>
        <w:ind w:firstLine="709"/>
        <w:jc w:val="center"/>
        <w:rPr>
          <w:sz w:val="18"/>
        </w:rPr>
      </w:pPr>
    </w:p>
    <w:p w:rsidR="00681D03" w:rsidRDefault="00681D03">
      <w:pPr>
        <w:ind w:firstLine="567"/>
        <w:jc w:val="right"/>
        <w:rPr>
          <w:b/>
          <w:sz w:val="16"/>
        </w:rPr>
      </w:pPr>
    </w:p>
    <w:p w:rsidR="00681D03" w:rsidRDefault="00681D03">
      <w:pPr>
        <w:ind w:firstLine="567"/>
        <w:jc w:val="right"/>
        <w:rPr>
          <w:b/>
          <w:sz w:val="16"/>
        </w:rPr>
      </w:pPr>
    </w:p>
    <w:p w:rsidR="00681D03" w:rsidRDefault="00681D03">
      <w:pPr>
        <w:ind w:firstLine="567"/>
        <w:jc w:val="right"/>
        <w:rPr>
          <w:b/>
          <w:sz w:val="16"/>
        </w:rPr>
      </w:pPr>
    </w:p>
    <w:p w:rsidR="00681D03" w:rsidRDefault="00681D03">
      <w:pPr>
        <w:ind w:firstLine="567"/>
        <w:jc w:val="right"/>
        <w:rPr>
          <w:b/>
          <w:sz w:val="16"/>
        </w:rPr>
      </w:pPr>
    </w:p>
    <w:p w:rsidR="00681D03" w:rsidRDefault="00681D03">
      <w:pPr>
        <w:ind w:firstLine="567"/>
        <w:jc w:val="right"/>
        <w:rPr>
          <w:b/>
          <w:sz w:val="16"/>
        </w:rPr>
      </w:pPr>
    </w:p>
    <w:p w:rsidR="00681D03" w:rsidRDefault="00681D03">
      <w:pPr>
        <w:ind w:firstLine="567"/>
        <w:jc w:val="right"/>
        <w:rPr>
          <w:b/>
          <w:sz w:val="16"/>
        </w:rPr>
      </w:pPr>
    </w:p>
    <w:p w:rsidR="00681D03" w:rsidRDefault="00681D03">
      <w:pPr>
        <w:ind w:firstLine="567"/>
        <w:jc w:val="right"/>
        <w:rPr>
          <w:b/>
          <w:sz w:val="16"/>
        </w:rPr>
      </w:pPr>
    </w:p>
    <w:p w:rsidR="00681D03" w:rsidRDefault="00681D03">
      <w:pPr>
        <w:ind w:firstLine="567"/>
        <w:jc w:val="right"/>
        <w:rPr>
          <w:b/>
          <w:sz w:val="16"/>
        </w:rPr>
      </w:pPr>
    </w:p>
    <w:p w:rsidR="00681D03" w:rsidRDefault="00681D03">
      <w:pPr>
        <w:ind w:firstLine="567"/>
        <w:jc w:val="right"/>
        <w:rPr>
          <w:b/>
          <w:sz w:val="16"/>
        </w:rPr>
      </w:pPr>
    </w:p>
    <w:p w:rsidR="00681D03" w:rsidRDefault="00681D03">
      <w:pPr>
        <w:ind w:firstLine="567"/>
        <w:jc w:val="right"/>
        <w:rPr>
          <w:b/>
          <w:sz w:val="16"/>
        </w:rPr>
      </w:pPr>
    </w:p>
    <w:p w:rsidR="00681D03" w:rsidRDefault="00681D03">
      <w:pPr>
        <w:ind w:firstLine="567"/>
        <w:jc w:val="right"/>
        <w:rPr>
          <w:b/>
          <w:sz w:val="16"/>
        </w:rPr>
      </w:pPr>
    </w:p>
    <w:p w:rsidR="00681D03" w:rsidRDefault="00681D03">
      <w:pPr>
        <w:rPr>
          <w:b/>
          <w:sz w:val="16"/>
        </w:rPr>
      </w:pPr>
    </w:p>
    <w:p w:rsidR="00681D03" w:rsidRDefault="00681D03">
      <w:pPr>
        <w:rPr>
          <w:b/>
          <w:sz w:val="16"/>
        </w:rPr>
      </w:pPr>
    </w:p>
    <w:p w:rsidR="00681D03" w:rsidRDefault="00681D03">
      <w:pPr>
        <w:rPr>
          <w:b/>
          <w:sz w:val="16"/>
        </w:rPr>
      </w:pPr>
    </w:p>
    <w:p w:rsidR="00681D03" w:rsidRDefault="00681D03">
      <w:pPr>
        <w:rPr>
          <w:b/>
          <w:sz w:val="16"/>
        </w:rPr>
      </w:pPr>
    </w:p>
    <w:p w:rsidR="00681D03" w:rsidRDefault="00681D03">
      <w:pPr>
        <w:rPr>
          <w:b/>
          <w:sz w:val="16"/>
        </w:rPr>
      </w:pPr>
    </w:p>
    <w:p w:rsidR="00681D03" w:rsidRDefault="00681D03">
      <w:pPr>
        <w:rPr>
          <w:b/>
          <w:sz w:val="16"/>
        </w:rPr>
      </w:pPr>
    </w:p>
    <w:p w:rsidR="008F4C7E" w:rsidRDefault="008F4C7E">
      <w:pPr>
        <w:rPr>
          <w:b/>
          <w:sz w:val="16"/>
        </w:rPr>
      </w:pPr>
    </w:p>
    <w:p w:rsidR="008F4C7E" w:rsidRDefault="008F4C7E">
      <w:pPr>
        <w:rPr>
          <w:b/>
          <w:sz w:val="16"/>
        </w:rPr>
      </w:pPr>
    </w:p>
    <w:p w:rsidR="008F4C7E" w:rsidRDefault="008F4C7E">
      <w:pPr>
        <w:rPr>
          <w:b/>
          <w:sz w:val="16"/>
        </w:rPr>
      </w:pPr>
    </w:p>
    <w:p w:rsidR="008F4C7E" w:rsidRDefault="008F4C7E">
      <w:pPr>
        <w:rPr>
          <w:b/>
          <w:sz w:val="16"/>
        </w:rPr>
      </w:pPr>
    </w:p>
    <w:p w:rsidR="008F4C7E" w:rsidRDefault="008F4C7E">
      <w:pPr>
        <w:rPr>
          <w:b/>
          <w:sz w:val="16"/>
        </w:rPr>
      </w:pPr>
    </w:p>
    <w:p w:rsidR="008F4C7E" w:rsidRDefault="008F4C7E">
      <w:pPr>
        <w:rPr>
          <w:b/>
          <w:sz w:val="16"/>
        </w:rPr>
      </w:pPr>
    </w:p>
    <w:p w:rsidR="008F4C7E" w:rsidRDefault="008F4C7E">
      <w:pPr>
        <w:rPr>
          <w:b/>
          <w:sz w:val="16"/>
        </w:rPr>
      </w:pPr>
    </w:p>
    <w:p w:rsidR="008F4C7E" w:rsidRDefault="008F4C7E">
      <w:pPr>
        <w:rPr>
          <w:b/>
          <w:sz w:val="16"/>
        </w:rPr>
      </w:pPr>
    </w:p>
    <w:p w:rsidR="008F4C7E" w:rsidRDefault="008F4C7E">
      <w:pPr>
        <w:ind w:firstLine="567"/>
        <w:jc w:val="right"/>
        <w:rPr>
          <w:b/>
          <w:sz w:val="16"/>
        </w:rPr>
      </w:pPr>
      <w:bookmarkStart w:id="1" w:name="_Hlk84437669"/>
    </w:p>
    <w:p w:rsidR="00A2053C" w:rsidRDefault="00A2053C">
      <w:pPr>
        <w:ind w:firstLine="567"/>
        <w:jc w:val="right"/>
        <w:rPr>
          <w:b/>
          <w:sz w:val="16"/>
        </w:rPr>
      </w:pPr>
    </w:p>
    <w:p w:rsidR="00A2053C" w:rsidRDefault="00A2053C">
      <w:pPr>
        <w:ind w:firstLine="567"/>
        <w:jc w:val="right"/>
        <w:rPr>
          <w:b/>
          <w:sz w:val="16"/>
        </w:rPr>
      </w:pPr>
    </w:p>
    <w:p w:rsidR="00A2053C" w:rsidRDefault="00A2053C">
      <w:pPr>
        <w:ind w:firstLine="567"/>
        <w:jc w:val="right"/>
        <w:rPr>
          <w:b/>
          <w:sz w:val="16"/>
        </w:rPr>
      </w:pPr>
    </w:p>
    <w:p w:rsidR="00A2053C" w:rsidRDefault="00A2053C">
      <w:pPr>
        <w:ind w:firstLine="567"/>
        <w:jc w:val="right"/>
        <w:rPr>
          <w:b/>
          <w:sz w:val="16"/>
        </w:rPr>
      </w:pPr>
    </w:p>
    <w:p w:rsidR="00A2053C" w:rsidRDefault="00A2053C">
      <w:pPr>
        <w:ind w:firstLine="567"/>
        <w:jc w:val="right"/>
        <w:rPr>
          <w:b/>
          <w:sz w:val="16"/>
        </w:rPr>
      </w:pPr>
    </w:p>
    <w:p w:rsidR="00A2053C" w:rsidRDefault="00A2053C">
      <w:pPr>
        <w:ind w:firstLine="567"/>
        <w:jc w:val="right"/>
        <w:rPr>
          <w:b/>
          <w:sz w:val="16"/>
        </w:rPr>
      </w:pPr>
    </w:p>
    <w:p w:rsidR="00A2053C" w:rsidRDefault="00A2053C">
      <w:pPr>
        <w:ind w:firstLine="567"/>
        <w:jc w:val="right"/>
        <w:rPr>
          <w:b/>
          <w:sz w:val="16"/>
        </w:rPr>
      </w:pPr>
    </w:p>
    <w:p w:rsidR="008F4C7E" w:rsidRDefault="008F4C7E">
      <w:pPr>
        <w:ind w:firstLine="567"/>
        <w:jc w:val="right"/>
        <w:rPr>
          <w:b/>
          <w:sz w:val="16"/>
        </w:rPr>
      </w:pPr>
    </w:p>
    <w:bookmarkEnd w:id="1"/>
    <w:p w:rsidR="00681D03" w:rsidRDefault="00681D03">
      <w:pPr>
        <w:ind w:firstLine="567"/>
        <w:jc w:val="right"/>
        <w:rPr>
          <w:b/>
          <w:sz w:val="16"/>
        </w:rPr>
      </w:pPr>
    </w:p>
    <w:p w:rsidR="00A2053C" w:rsidRDefault="00A2053C">
      <w:pPr>
        <w:rPr>
          <w:b/>
          <w:sz w:val="16"/>
        </w:rPr>
      </w:pPr>
    </w:p>
    <w:p w:rsidR="00A2053C" w:rsidRDefault="00A2053C">
      <w:pPr>
        <w:rPr>
          <w:b/>
          <w:sz w:val="16"/>
        </w:rPr>
      </w:pPr>
    </w:p>
    <w:p w:rsidR="00A2053C" w:rsidRDefault="00A2053C">
      <w:pPr>
        <w:rPr>
          <w:b/>
          <w:sz w:val="16"/>
        </w:rPr>
      </w:pPr>
    </w:p>
    <w:p w:rsidR="00681D03" w:rsidRDefault="00A2053C">
      <w:pPr>
        <w:ind w:firstLine="567"/>
        <w:jc w:val="right"/>
        <w:rPr>
          <w:b/>
          <w:sz w:val="16"/>
        </w:rPr>
      </w:pPr>
      <w:r>
        <w:rPr>
          <w:b/>
          <w:sz w:val="16"/>
        </w:rPr>
        <w:t>Приложение №2</w:t>
      </w:r>
    </w:p>
    <w:p w:rsidR="00681D03" w:rsidRDefault="00E36B93">
      <w:pPr>
        <w:ind w:firstLine="567"/>
        <w:jc w:val="right"/>
        <w:rPr>
          <w:b/>
          <w:sz w:val="16"/>
        </w:rPr>
      </w:pPr>
      <w:r>
        <w:rPr>
          <w:b/>
          <w:sz w:val="16"/>
        </w:rPr>
        <w:t xml:space="preserve">                                                                           </w:t>
      </w:r>
      <w:r>
        <w:rPr>
          <w:b/>
          <w:sz w:val="16"/>
        </w:rPr>
        <w:tab/>
      </w:r>
      <w:r>
        <w:rPr>
          <w:b/>
          <w:sz w:val="16"/>
        </w:rPr>
        <w:tab/>
      </w:r>
      <w:r>
        <w:rPr>
          <w:b/>
          <w:sz w:val="16"/>
        </w:rPr>
        <w:tab/>
      </w:r>
      <w:r>
        <w:rPr>
          <w:b/>
          <w:sz w:val="16"/>
        </w:rPr>
        <w:tab/>
        <w:t xml:space="preserve">                    </w:t>
      </w:r>
    </w:p>
    <w:p w:rsidR="00681D03" w:rsidRDefault="00E36B93">
      <w:pPr>
        <w:pStyle w:val="ConsPlusNormal"/>
        <w:jc w:val="right"/>
        <w:rPr>
          <w:b/>
          <w:sz w:val="16"/>
        </w:rPr>
      </w:pPr>
      <w:r>
        <w:rPr>
          <w:b/>
          <w:sz w:val="16"/>
        </w:rPr>
        <w:t xml:space="preserve">                                                                                      к   Договору №</w:t>
      </w:r>
      <w:r w:rsidR="00092D87">
        <w:rPr>
          <w:b/>
          <w:sz w:val="16"/>
        </w:rPr>
        <w:t xml:space="preserve"> 11.4/25</w:t>
      </w:r>
      <w:r>
        <w:rPr>
          <w:b/>
          <w:sz w:val="16"/>
        </w:rPr>
        <w:t xml:space="preserve"> фрахтования транспортного средства  </w:t>
      </w:r>
    </w:p>
    <w:p w:rsidR="00681D03" w:rsidRDefault="00E36B93">
      <w:pPr>
        <w:pStyle w:val="ConsPlusNormal"/>
        <w:jc w:val="right"/>
        <w:rPr>
          <w:b/>
          <w:sz w:val="16"/>
        </w:rPr>
      </w:pPr>
      <w:r>
        <w:rPr>
          <w:b/>
          <w:sz w:val="16"/>
        </w:rPr>
        <w:t>для перевозки пассажиров и багажа по заказу</w:t>
      </w:r>
    </w:p>
    <w:p w:rsidR="00681D03" w:rsidRDefault="009E1BD8">
      <w:pPr>
        <w:ind w:firstLine="567"/>
        <w:jc w:val="right"/>
        <w:rPr>
          <w:b/>
          <w:sz w:val="16"/>
        </w:rPr>
      </w:pPr>
      <w:r>
        <w:rPr>
          <w:b/>
          <w:sz w:val="16"/>
        </w:rPr>
        <w:t xml:space="preserve">          </w:t>
      </w:r>
      <w:proofErr w:type="gramStart"/>
      <w:r>
        <w:rPr>
          <w:b/>
          <w:sz w:val="16"/>
        </w:rPr>
        <w:t xml:space="preserve">от  </w:t>
      </w:r>
      <w:r w:rsidR="00454164">
        <w:rPr>
          <w:b/>
          <w:sz w:val="16"/>
        </w:rPr>
        <w:t>«</w:t>
      </w:r>
      <w:proofErr w:type="gramEnd"/>
      <w:r w:rsidR="00454164">
        <w:rPr>
          <w:b/>
          <w:sz w:val="16"/>
        </w:rPr>
        <w:t xml:space="preserve"> </w:t>
      </w:r>
      <w:r w:rsidR="00092D87">
        <w:rPr>
          <w:b/>
          <w:sz w:val="16"/>
        </w:rPr>
        <w:t>11</w:t>
      </w:r>
      <w:r w:rsidR="00A2053C" w:rsidRPr="00A2053C">
        <w:rPr>
          <w:b/>
          <w:sz w:val="16"/>
        </w:rPr>
        <w:t xml:space="preserve">» </w:t>
      </w:r>
      <w:r w:rsidR="00092D87">
        <w:rPr>
          <w:b/>
          <w:sz w:val="16"/>
        </w:rPr>
        <w:t>апреля 2025</w:t>
      </w:r>
      <w:r w:rsidR="00A2053C" w:rsidRPr="00A2053C">
        <w:rPr>
          <w:b/>
          <w:sz w:val="16"/>
        </w:rPr>
        <w:t xml:space="preserve"> г.</w:t>
      </w:r>
    </w:p>
    <w:p w:rsidR="00681D03" w:rsidRDefault="00681D03">
      <w:pPr>
        <w:pStyle w:val="ConsPlusNormal"/>
        <w:jc w:val="right"/>
        <w:rPr>
          <w:b/>
          <w:sz w:val="16"/>
        </w:rPr>
      </w:pPr>
    </w:p>
    <w:p w:rsidR="00681D03" w:rsidRDefault="00E36B93">
      <w:pPr>
        <w:ind w:firstLine="567"/>
        <w:jc w:val="right"/>
        <w:rPr>
          <w:sz w:val="16"/>
        </w:rPr>
      </w:pPr>
      <w:r>
        <w:rPr>
          <w:sz w:val="16"/>
        </w:rPr>
        <w:t xml:space="preserve">                                                                                </w:t>
      </w:r>
    </w:p>
    <w:p w:rsidR="00681D03" w:rsidRDefault="00681D03">
      <w:pPr>
        <w:rPr>
          <w:sz w:val="18"/>
        </w:rPr>
      </w:pPr>
    </w:p>
    <w:p w:rsidR="00681D03" w:rsidRDefault="00E36B93">
      <w:pPr>
        <w:jc w:val="center"/>
        <w:rPr>
          <w:b/>
          <w:sz w:val="20"/>
        </w:rPr>
      </w:pPr>
      <w:r>
        <w:rPr>
          <w:b/>
          <w:sz w:val="20"/>
        </w:rPr>
        <w:t>Порядок посадки детей в автобус</w:t>
      </w:r>
    </w:p>
    <w:p w:rsidR="00681D03" w:rsidRDefault="00681D03">
      <w:pPr>
        <w:jc w:val="center"/>
        <w:rPr>
          <w:b/>
          <w:sz w:val="20"/>
        </w:rPr>
      </w:pPr>
    </w:p>
    <w:p w:rsidR="00681D03" w:rsidRDefault="00E36B93">
      <w:pPr>
        <w:ind w:firstLine="567"/>
        <w:jc w:val="both"/>
        <w:rPr>
          <w:sz w:val="18"/>
        </w:rPr>
      </w:pPr>
      <w:r>
        <w:rPr>
          <w:sz w:val="18"/>
        </w:rPr>
        <w:t xml:space="preserve">1. Посадка и высадка детей производится под руководством лиц, ответственных за перевозку. </w:t>
      </w:r>
    </w:p>
    <w:p w:rsidR="00681D03" w:rsidRDefault="00E36B93">
      <w:pPr>
        <w:ind w:firstLine="567"/>
        <w:jc w:val="both"/>
        <w:rPr>
          <w:sz w:val="18"/>
        </w:rPr>
      </w:pPr>
      <w:r>
        <w:rPr>
          <w:sz w:val="18"/>
        </w:rPr>
        <w:t xml:space="preserve">2. Посадка детей в автобус производится со стороны тротуара или обочины дороги. </w:t>
      </w:r>
    </w:p>
    <w:p w:rsidR="00681D03" w:rsidRDefault="00E36B93">
      <w:pPr>
        <w:ind w:firstLine="567"/>
        <w:jc w:val="both"/>
        <w:rPr>
          <w:sz w:val="18"/>
        </w:rPr>
      </w:pPr>
      <w:r>
        <w:rPr>
          <w:sz w:val="18"/>
        </w:rPr>
        <w:t xml:space="preserve">3. Количество детей не должно превышать число мест сидения в автобусе, с учетом мест для сопровождающих. </w:t>
      </w:r>
    </w:p>
    <w:p w:rsidR="00681D03" w:rsidRDefault="00E36B93">
      <w:pPr>
        <w:ind w:firstLine="567"/>
        <w:jc w:val="both"/>
        <w:rPr>
          <w:sz w:val="18"/>
        </w:rPr>
      </w:pPr>
      <w:r>
        <w:rPr>
          <w:sz w:val="18"/>
        </w:rPr>
        <w:t xml:space="preserve">4. Места в автобусе необходимо занимать согласно списку, находящемуся у сопровождающего. </w:t>
      </w:r>
    </w:p>
    <w:p w:rsidR="00681D03" w:rsidRDefault="00E36B93">
      <w:pPr>
        <w:ind w:firstLine="567"/>
        <w:jc w:val="both"/>
        <w:rPr>
          <w:sz w:val="18"/>
        </w:rPr>
      </w:pPr>
      <w:r>
        <w:rPr>
          <w:sz w:val="18"/>
        </w:rPr>
        <w:t xml:space="preserve">5. Ответственные за перевозку детей должны размещаться в салоне у каждой двери автобуса. </w:t>
      </w:r>
    </w:p>
    <w:p w:rsidR="00681D03" w:rsidRDefault="00E36B93">
      <w:pPr>
        <w:ind w:firstLine="567"/>
        <w:jc w:val="both"/>
        <w:rPr>
          <w:sz w:val="18"/>
        </w:rPr>
      </w:pPr>
      <w:r>
        <w:rPr>
          <w:sz w:val="18"/>
        </w:rPr>
        <w:t xml:space="preserve">6. Стоять в проходах между сидениями не разрешается. </w:t>
      </w:r>
    </w:p>
    <w:p w:rsidR="00681D03" w:rsidRDefault="00E36B93">
      <w:pPr>
        <w:ind w:firstLine="567"/>
        <w:jc w:val="both"/>
        <w:rPr>
          <w:sz w:val="18"/>
        </w:rPr>
      </w:pPr>
      <w:r>
        <w:rPr>
          <w:sz w:val="18"/>
        </w:rPr>
        <w:t xml:space="preserve">7. Запрещается ходить по салону автобуса во время движения. </w:t>
      </w:r>
    </w:p>
    <w:p w:rsidR="00681D03" w:rsidRDefault="00E36B93">
      <w:pPr>
        <w:ind w:firstLine="567"/>
        <w:jc w:val="both"/>
        <w:rPr>
          <w:sz w:val="18"/>
        </w:rPr>
      </w:pPr>
      <w:r>
        <w:rPr>
          <w:sz w:val="18"/>
        </w:rPr>
        <w:t xml:space="preserve">8. Окна в салоне автобуса при движении должны быть закрыты. </w:t>
      </w:r>
    </w:p>
    <w:p w:rsidR="00681D03" w:rsidRDefault="00E36B93">
      <w:pPr>
        <w:ind w:firstLine="567"/>
        <w:jc w:val="both"/>
        <w:rPr>
          <w:sz w:val="18"/>
        </w:rPr>
      </w:pPr>
      <w:r>
        <w:rPr>
          <w:sz w:val="18"/>
        </w:rPr>
        <w:t xml:space="preserve">9. После посадки детей двери салона разрешается закрывать и открывать только по команде ответственного по автобусу. </w:t>
      </w:r>
    </w:p>
    <w:p w:rsidR="00681D03" w:rsidRDefault="00E36B93">
      <w:pPr>
        <w:ind w:firstLine="567"/>
        <w:jc w:val="both"/>
        <w:rPr>
          <w:sz w:val="18"/>
        </w:rPr>
      </w:pPr>
      <w:r>
        <w:rPr>
          <w:sz w:val="18"/>
        </w:rPr>
        <w:t>10. В пути следования остановка автобуса(</w:t>
      </w:r>
      <w:proofErr w:type="spellStart"/>
      <w:r>
        <w:rPr>
          <w:sz w:val="18"/>
        </w:rPr>
        <w:t>ов</w:t>
      </w:r>
      <w:proofErr w:type="spellEnd"/>
      <w:r>
        <w:rPr>
          <w:sz w:val="18"/>
        </w:rPr>
        <w:t>) может производиться только на специальных площадках, а при их отсутствии – за пределами дороги, чтобы исключить внезапный выход ребенка (детей) на дорогу.</w:t>
      </w:r>
    </w:p>
    <w:p w:rsidR="00681D03" w:rsidRDefault="00E36B93">
      <w:pPr>
        <w:ind w:firstLine="567"/>
        <w:jc w:val="both"/>
        <w:rPr>
          <w:sz w:val="18"/>
        </w:rPr>
      </w:pPr>
      <w:r>
        <w:rPr>
          <w:sz w:val="18"/>
        </w:rPr>
        <w:t>11. Посадка в автобус и высадка из него производится только при полной остановке автобуса после открытия дверей.</w:t>
      </w:r>
    </w:p>
    <w:p w:rsidR="00681D03" w:rsidRDefault="00E36B93">
      <w:pPr>
        <w:ind w:firstLine="567"/>
        <w:jc w:val="both"/>
        <w:rPr>
          <w:sz w:val="18"/>
        </w:rPr>
      </w:pPr>
      <w:r>
        <w:rPr>
          <w:sz w:val="18"/>
        </w:rPr>
        <w:t>12. Нельзя перевозить с собой легковоспламеняющиеся, взрывоопасные и пожароопасные предметы и вещества.</w:t>
      </w:r>
    </w:p>
    <w:p w:rsidR="00681D03" w:rsidRDefault="00E36B93">
      <w:pPr>
        <w:ind w:firstLine="567"/>
        <w:jc w:val="both"/>
        <w:rPr>
          <w:sz w:val="18"/>
        </w:rPr>
      </w:pPr>
      <w:r>
        <w:rPr>
          <w:sz w:val="18"/>
        </w:rPr>
        <w:t xml:space="preserve">13. При обнаружении посторонних, подозрительных предметов незамедлительно сообщить сопровождающему или водителю автобуса. </w:t>
      </w:r>
    </w:p>
    <w:p w:rsidR="00681D03" w:rsidRDefault="00681D03">
      <w:pPr>
        <w:ind w:firstLine="567"/>
        <w:jc w:val="both"/>
        <w:rPr>
          <w:sz w:val="18"/>
        </w:rPr>
      </w:pPr>
    </w:p>
    <w:p w:rsidR="00681D03" w:rsidRDefault="00681D03">
      <w:pPr>
        <w:ind w:firstLine="567"/>
        <w:jc w:val="both"/>
        <w:rPr>
          <w:sz w:val="18"/>
        </w:rPr>
      </w:pPr>
    </w:p>
    <w:p w:rsidR="00681D03" w:rsidRDefault="00681D03">
      <w:pPr>
        <w:ind w:firstLine="567"/>
        <w:jc w:val="both"/>
        <w:rPr>
          <w:sz w:val="18"/>
        </w:rPr>
      </w:pP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3"/>
        <w:gridCol w:w="5250"/>
      </w:tblGrid>
      <w:tr w:rsidR="00092D87" w:rsidRPr="00A2053C" w:rsidTr="004C0589">
        <w:trPr>
          <w:trHeight w:val="4385"/>
        </w:trPr>
        <w:tc>
          <w:tcPr>
            <w:tcW w:w="4923" w:type="dxa"/>
            <w:tcBorders>
              <w:top w:val="single" w:sz="4" w:space="0" w:color="000000"/>
              <w:left w:val="single" w:sz="4" w:space="0" w:color="000000"/>
              <w:bottom w:val="single" w:sz="4" w:space="0" w:color="000000"/>
              <w:right w:val="single" w:sz="4" w:space="0" w:color="000000"/>
            </w:tcBorders>
          </w:tcPr>
          <w:p w:rsidR="00092D87" w:rsidRPr="00A2053C" w:rsidRDefault="00092D87" w:rsidP="004C0589">
            <w:pPr>
              <w:rPr>
                <w:b/>
                <w:sz w:val="20"/>
              </w:rPr>
            </w:pPr>
            <w:r w:rsidRPr="00A2053C">
              <w:rPr>
                <w:b/>
                <w:sz w:val="20"/>
              </w:rPr>
              <w:t>ФРАХТОВЩИК</w:t>
            </w:r>
          </w:p>
          <w:p w:rsidR="00092D87" w:rsidRPr="00092D87" w:rsidRDefault="00EE323A" w:rsidP="004C0589">
            <w:pPr>
              <w:rPr>
                <w:sz w:val="20"/>
              </w:rPr>
            </w:pPr>
            <w:r>
              <w:rPr>
                <w:b/>
                <w:sz w:val="20"/>
              </w:rPr>
              <w:t xml:space="preserve"> </w:t>
            </w:r>
          </w:p>
          <w:p w:rsidR="00092D87" w:rsidRPr="00092D87" w:rsidRDefault="00092D87" w:rsidP="004C0589">
            <w:pPr>
              <w:rPr>
                <w:sz w:val="20"/>
              </w:rPr>
            </w:pPr>
          </w:p>
          <w:p w:rsidR="00EE323A" w:rsidRPr="00092D87" w:rsidRDefault="00EE323A" w:rsidP="00EE323A">
            <w:pPr>
              <w:rPr>
                <w:sz w:val="20"/>
              </w:rPr>
            </w:pPr>
            <w:r>
              <w:rPr>
                <w:sz w:val="20"/>
              </w:rPr>
              <w:t xml:space="preserve"> </w:t>
            </w:r>
            <w:r w:rsidRPr="00092D87">
              <w:rPr>
                <w:sz w:val="20"/>
              </w:rPr>
              <w:t xml:space="preserve">Генеральный директор: </w:t>
            </w:r>
          </w:p>
          <w:p w:rsidR="00EE323A" w:rsidRPr="00092D87" w:rsidRDefault="00EE323A" w:rsidP="00EE323A">
            <w:pPr>
              <w:rPr>
                <w:sz w:val="20"/>
              </w:rPr>
            </w:pPr>
          </w:p>
          <w:p w:rsidR="00EE323A" w:rsidRPr="00092D87" w:rsidRDefault="00EE323A" w:rsidP="00EE323A">
            <w:pPr>
              <w:rPr>
                <w:sz w:val="20"/>
              </w:rPr>
            </w:pPr>
            <w:r w:rsidRPr="00092D87">
              <w:rPr>
                <w:sz w:val="20"/>
              </w:rPr>
              <w:t xml:space="preserve">______________________/ </w:t>
            </w:r>
            <w:r>
              <w:rPr>
                <w:sz w:val="20"/>
              </w:rPr>
              <w:t xml:space="preserve"> ./</w:t>
            </w:r>
          </w:p>
          <w:p w:rsidR="00EE323A" w:rsidRDefault="00EE323A" w:rsidP="00EE323A">
            <w:pPr>
              <w:rPr>
                <w:sz w:val="20"/>
              </w:rPr>
            </w:pPr>
            <w:proofErr w:type="spellStart"/>
            <w:r>
              <w:rPr>
                <w:sz w:val="20"/>
              </w:rPr>
              <w:t>м.п</w:t>
            </w:r>
            <w:proofErr w:type="spellEnd"/>
          </w:p>
          <w:p w:rsidR="00092D87" w:rsidRPr="00A2053C" w:rsidRDefault="00EE323A" w:rsidP="00EE323A">
            <w:pPr>
              <w:rPr>
                <w:sz w:val="20"/>
              </w:rPr>
            </w:pPr>
            <w:r>
              <w:rPr>
                <w:sz w:val="20"/>
              </w:rPr>
              <w:t xml:space="preserve"> </w:t>
            </w:r>
          </w:p>
        </w:tc>
        <w:tc>
          <w:tcPr>
            <w:tcW w:w="5250" w:type="dxa"/>
            <w:tcBorders>
              <w:top w:val="single" w:sz="4" w:space="0" w:color="000000"/>
              <w:left w:val="single" w:sz="4" w:space="0" w:color="000000"/>
              <w:bottom w:val="single" w:sz="4" w:space="0" w:color="000000"/>
              <w:right w:val="single" w:sz="4" w:space="0" w:color="000000"/>
            </w:tcBorders>
          </w:tcPr>
          <w:p w:rsidR="00092D87" w:rsidRPr="00092D87" w:rsidRDefault="00092D87" w:rsidP="004C0589">
            <w:pPr>
              <w:pStyle w:val="14"/>
              <w:jc w:val="left"/>
              <w:rPr>
                <w:rFonts w:ascii="Times New Roman" w:hAnsi="Times New Roman"/>
                <w:b w:val="0"/>
                <w:sz w:val="20"/>
              </w:rPr>
            </w:pPr>
            <w:r w:rsidRPr="00092D87">
              <w:rPr>
                <w:rFonts w:ascii="Times New Roman" w:hAnsi="Times New Roman"/>
                <w:b w:val="0"/>
                <w:sz w:val="20"/>
              </w:rPr>
              <w:t>ФРАХТОВАТЕЛЬ</w:t>
            </w:r>
          </w:p>
          <w:p w:rsidR="00092D87" w:rsidRPr="00092D87" w:rsidRDefault="00EE323A" w:rsidP="004C0589">
            <w:pPr>
              <w:rPr>
                <w:b/>
                <w:sz w:val="20"/>
              </w:rPr>
            </w:pPr>
            <w:r>
              <w:rPr>
                <w:b/>
                <w:sz w:val="20"/>
              </w:rPr>
              <w:t xml:space="preserve"> </w:t>
            </w:r>
          </w:p>
          <w:p w:rsidR="00092D87" w:rsidRPr="00092D87" w:rsidRDefault="00CD337D" w:rsidP="004C0589">
            <w:pPr>
              <w:rPr>
                <w:sz w:val="20"/>
              </w:rPr>
            </w:pPr>
            <w:r>
              <w:rPr>
                <w:sz w:val="20"/>
              </w:rPr>
              <w:t xml:space="preserve"> </w:t>
            </w:r>
          </w:p>
          <w:p w:rsidR="00092D87" w:rsidRDefault="00092D87" w:rsidP="004C0589">
            <w:pPr>
              <w:rPr>
                <w:sz w:val="20"/>
              </w:rPr>
            </w:pPr>
          </w:p>
          <w:p w:rsidR="00092D87" w:rsidRPr="00092D87" w:rsidRDefault="00092D87" w:rsidP="004C0589">
            <w:pPr>
              <w:rPr>
                <w:sz w:val="20"/>
              </w:rPr>
            </w:pPr>
            <w:r w:rsidRPr="00092D87">
              <w:rPr>
                <w:sz w:val="20"/>
              </w:rPr>
              <w:t xml:space="preserve">Генеральный директор: </w:t>
            </w:r>
          </w:p>
          <w:p w:rsidR="00092D87" w:rsidRPr="00092D87" w:rsidRDefault="00092D87" w:rsidP="004C0589">
            <w:pPr>
              <w:rPr>
                <w:sz w:val="20"/>
              </w:rPr>
            </w:pPr>
          </w:p>
          <w:p w:rsidR="00092D87" w:rsidRPr="00092D87" w:rsidRDefault="00092D87" w:rsidP="004C0589">
            <w:pPr>
              <w:rPr>
                <w:sz w:val="20"/>
              </w:rPr>
            </w:pPr>
            <w:r w:rsidRPr="00092D87">
              <w:rPr>
                <w:sz w:val="20"/>
              </w:rPr>
              <w:t xml:space="preserve">______________________/ </w:t>
            </w:r>
            <w:r w:rsidR="00EE323A">
              <w:rPr>
                <w:sz w:val="20"/>
              </w:rPr>
              <w:t xml:space="preserve"> </w:t>
            </w:r>
            <w:r>
              <w:rPr>
                <w:sz w:val="20"/>
              </w:rPr>
              <w:t>./</w:t>
            </w:r>
          </w:p>
          <w:p w:rsidR="00092D87" w:rsidRDefault="00092D87" w:rsidP="004C0589">
            <w:pPr>
              <w:rPr>
                <w:sz w:val="20"/>
              </w:rPr>
            </w:pPr>
            <w:proofErr w:type="spellStart"/>
            <w:r>
              <w:rPr>
                <w:sz w:val="20"/>
              </w:rPr>
              <w:t>м.п</w:t>
            </w:r>
            <w:proofErr w:type="spellEnd"/>
          </w:p>
          <w:p w:rsidR="00092D87" w:rsidRPr="00092D87" w:rsidRDefault="00EE323A" w:rsidP="004C0589">
            <w:pPr>
              <w:rPr>
                <w:sz w:val="20"/>
              </w:rPr>
            </w:pPr>
            <w:r>
              <w:rPr>
                <w:sz w:val="20"/>
              </w:rPr>
              <w:t xml:space="preserve"> </w:t>
            </w:r>
          </w:p>
        </w:tc>
      </w:tr>
    </w:tbl>
    <w:p w:rsidR="00681D03" w:rsidRDefault="00681D03">
      <w:pPr>
        <w:rPr>
          <w:sz w:val="18"/>
        </w:rPr>
      </w:pPr>
    </w:p>
    <w:p w:rsidR="00681D03" w:rsidRDefault="00681D03">
      <w:pPr>
        <w:rPr>
          <w:sz w:val="18"/>
        </w:rPr>
      </w:pPr>
    </w:p>
    <w:p w:rsidR="00681D03" w:rsidRDefault="00681D03">
      <w:pPr>
        <w:rPr>
          <w:sz w:val="18"/>
        </w:rPr>
      </w:pPr>
    </w:p>
    <w:sectPr w:rsidR="00681D03">
      <w:pgSz w:w="11900" w:h="16800"/>
      <w:pgMar w:top="567"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37545"/>
    <w:multiLevelType w:val="multilevel"/>
    <w:tmpl w:val="FFFFFFFF"/>
    <w:lvl w:ilvl="0">
      <w:start w:val="1"/>
      <w:numFmt w:val="decimal"/>
      <w:lvlText w:val="%1."/>
      <w:lvlJc w:val="left"/>
      <w:pPr>
        <w:ind w:left="1069" w:hanging="360"/>
      </w:pPr>
    </w:lvl>
    <w:lvl w:ilvl="1">
      <w:start w:val="1"/>
      <w:numFmt w:val="decimal"/>
      <w:lvlText w:val="%2."/>
      <w:lvlJc w:val="left"/>
      <w:pPr>
        <w:ind w:left="1789" w:hanging="360"/>
      </w:pPr>
    </w:lvl>
    <w:lvl w:ilvl="2">
      <w:start w:val="1"/>
      <w:numFmt w:val="decimal"/>
      <w:lvlText w:val="%3."/>
      <w:lvlJc w:val="left"/>
      <w:pPr>
        <w:ind w:left="2509" w:hanging="180"/>
      </w:pPr>
    </w:lvl>
    <w:lvl w:ilvl="3">
      <w:start w:val="1"/>
      <w:numFmt w:val="decimal"/>
      <w:lvlText w:val="%4."/>
      <w:lvlJc w:val="left"/>
      <w:pPr>
        <w:ind w:left="3229" w:hanging="360"/>
      </w:pPr>
    </w:lvl>
    <w:lvl w:ilvl="4">
      <w:start w:val="1"/>
      <w:numFmt w:val="decimal"/>
      <w:lvlText w:val="%5."/>
      <w:lvlJc w:val="left"/>
      <w:pPr>
        <w:ind w:left="3949" w:hanging="360"/>
      </w:pPr>
    </w:lvl>
    <w:lvl w:ilvl="5">
      <w:start w:val="1"/>
      <w:numFmt w:val="decimal"/>
      <w:lvlText w:val="%6."/>
      <w:lvlJc w:val="left"/>
      <w:pPr>
        <w:ind w:left="4669" w:hanging="180"/>
      </w:pPr>
    </w:lvl>
    <w:lvl w:ilvl="6">
      <w:start w:val="1"/>
      <w:numFmt w:val="decimal"/>
      <w:lvlText w:val="%7."/>
      <w:lvlJc w:val="left"/>
      <w:pPr>
        <w:ind w:left="5389" w:hanging="360"/>
      </w:pPr>
    </w:lvl>
    <w:lvl w:ilvl="7">
      <w:start w:val="1"/>
      <w:numFmt w:val="decimal"/>
      <w:lvlText w:val="%8."/>
      <w:lvlJc w:val="left"/>
      <w:pPr>
        <w:ind w:left="6109" w:hanging="360"/>
      </w:pPr>
    </w:lvl>
    <w:lvl w:ilvl="8">
      <w:start w:val="1"/>
      <w:numFmt w:val="decimal"/>
      <w:lvlText w:val="%9."/>
      <w:lvlJc w:val="left"/>
      <w:pPr>
        <w:ind w:left="6829" w:hanging="180"/>
      </w:pPr>
    </w:lvl>
  </w:abstractNum>
  <w:abstractNum w:abstractNumId="1" w15:restartNumberingAfterBreak="0">
    <w:nsid w:val="6B1E22A1"/>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 w15:restartNumberingAfterBreak="0">
    <w:nsid w:val="7F105D96"/>
    <w:multiLevelType w:val="multilevel"/>
    <w:tmpl w:val="FFFFFFFF"/>
    <w:lvl w:ilvl="0">
      <w:start w:val="3"/>
      <w:numFmt w:val="decimal"/>
      <w:lvlText w:val="%1."/>
      <w:lvlJc w:val="left"/>
      <w:pPr>
        <w:ind w:left="1069" w:hanging="360"/>
      </w:pPr>
    </w:lvl>
    <w:lvl w:ilvl="1">
      <w:start w:val="1"/>
      <w:numFmt w:val="decimal"/>
      <w:lvlText w:val="%2."/>
      <w:lvlJc w:val="left"/>
      <w:pPr>
        <w:ind w:left="1789" w:hanging="360"/>
      </w:pPr>
    </w:lvl>
    <w:lvl w:ilvl="2">
      <w:start w:val="1"/>
      <w:numFmt w:val="decimal"/>
      <w:lvlText w:val="%3."/>
      <w:lvlJc w:val="left"/>
      <w:pPr>
        <w:ind w:left="2509" w:hanging="180"/>
      </w:pPr>
    </w:lvl>
    <w:lvl w:ilvl="3">
      <w:start w:val="1"/>
      <w:numFmt w:val="decimal"/>
      <w:lvlText w:val="%4."/>
      <w:lvlJc w:val="left"/>
      <w:pPr>
        <w:ind w:left="3229" w:hanging="360"/>
      </w:pPr>
    </w:lvl>
    <w:lvl w:ilvl="4">
      <w:start w:val="1"/>
      <w:numFmt w:val="decimal"/>
      <w:lvlText w:val="%5."/>
      <w:lvlJc w:val="left"/>
      <w:pPr>
        <w:ind w:left="3949" w:hanging="360"/>
      </w:pPr>
    </w:lvl>
    <w:lvl w:ilvl="5">
      <w:start w:val="1"/>
      <w:numFmt w:val="decimal"/>
      <w:lvlText w:val="%6."/>
      <w:lvlJc w:val="left"/>
      <w:pPr>
        <w:ind w:left="4669" w:hanging="180"/>
      </w:pPr>
    </w:lvl>
    <w:lvl w:ilvl="6">
      <w:start w:val="1"/>
      <w:numFmt w:val="decimal"/>
      <w:lvlText w:val="%7."/>
      <w:lvlJc w:val="left"/>
      <w:pPr>
        <w:ind w:left="5389" w:hanging="360"/>
      </w:pPr>
    </w:lvl>
    <w:lvl w:ilvl="7">
      <w:start w:val="1"/>
      <w:numFmt w:val="decimal"/>
      <w:lvlText w:val="%8."/>
      <w:lvlJc w:val="left"/>
      <w:pPr>
        <w:ind w:left="6109" w:hanging="360"/>
      </w:pPr>
    </w:lvl>
    <w:lvl w:ilvl="8">
      <w:start w:val="1"/>
      <w:numFmt w:val="decimal"/>
      <w:lvlText w:val="%9."/>
      <w:lvlJc w:val="lef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03"/>
    <w:rsid w:val="00092D87"/>
    <w:rsid w:val="00136A4D"/>
    <w:rsid w:val="00190C52"/>
    <w:rsid w:val="00255741"/>
    <w:rsid w:val="00343467"/>
    <w:rsid w:val="00454164"/>
    <w:rsid w:val="005510AB"/>
    <w:rsid w:val="005A3A9A"/>
    <w:rsid w:val="005A4B6E"/>
    <w:rsid w:val="005E0772"/>
    <w:rsid w:val="005F7301"/>
    <w:rsid w:val="00681D03"/>
    <w:rsid w:val="006D4BD6"/>
    <w:rsid w:val="008A7DAF"/>
    <w:rsid w:val="008E43A8"/>
    <w:rsid w:val="008F4C7E"/>
    <w:rsid w:val="009E1BD8"/>
    <w:rsid w:val="00A2053C"/>
    <w:rsid w:val="00A261AE"/>
    <w:rsid w:val="00A92381"/>
    <w:rsid w:val="00C60C71"/>
    <w:rsid w:val="00CD337D"/>
    <w:rsid w:val="00DC6C09"/>
    <w:rsid w:val="00E36B93"/>
    <w:rsid w:val="00EA1F61"/>
    <w:rsid w:val="00EE3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2B71"/>
  <w15:docId w15:val="{28E65452-7D9E-8449-B27D-4990A29C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2">
    <w:name w:val="Текст1"/>
    <w:link w:val="13"/>
    <w:rPr>
      <w:rFonts w:ascii="Courier New" w:hAnsi="Courier New"/>
    </w:rPr>
  </w:style>
  <w:style w:type="character" w:customStyle="1" w:styleId="13">
    <w:name w:val="Текст1"/>
    <w:link w:val="12"/>
    <w:rPr>
      <w:rFonts w:ascii="Courier New" w:hAnsi="Courier New"/>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4"/>
    </w:rPr>
  </w:style>
  <w:style w:type="paragraph" w:customStyle="1" w:styleId="ConsPlusTitlePage">
    <w:name w:val="ConsPlusTitlePage"/>
    <w:link w:val="ConsPlusTitlePage0"/>
    <w:rPr>
      <w:rFonts w:ascii="Tahoma" w:hAnsi="Tahoma"/>
    </w:rPr>
  </w:style>
  <w:style w:type="character" w:customStyle="1" w:styleId="ConsPlusTitlePage0">
    <w:name w:val="ConsPlusTitlePage"/>
    <w:link w:val="ConsPlusTitlePage"/>
    <w:rPr>
      <w:rFonts w:ascii="Tahoma" w:hAnsi="Tahoma"/>
    </w:rPr>
  </w:style>
  <w:style w:type="paragraph" w:styleId="a5">
    <w:name w:val="annotation subject"/>
    <w:link w:val="a6"/>
    <w:rPr>
      <w:b/>
    </w:rPr>
  </w:style>
  <w:style w:type="character" w:customStyle="1" w:styleId="a6">
    <w:name w:val="Тема примечания Знак"/>
    <w:link w:val="a5"/>
    <w:rPr>
      <w:b/>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210">
    <w:name w:val="Средняя сетка 21"/>
    <w:link w:val="211"/>
    <w:rPr>
      <w:rFonts w:ascii="Calibri" w:hAnsi="Calibri"/>
      <w:sz w:val="22"/>
    </w:rPr>
  </w:style>
  <w:style w:type="character" w:customStyle="1" w:styleId="211">
    <w:name w:val="Средняя сетка 21"/>
    <w:link w:val="210"/>
    <w:rPr>
      <w:rFonts w:ascii="Calibri" w:hAnsi="Calibri"/>
      <w:sz w:val="22"/>
    </w:rPr>
  </w:style>
  <w:style w:type="paragraph" w:styleId="a7">
    <w:name w:val="Normal (Web)"/>
    <w:link w:val="a8"/>
    <w:pPr>
      <w:spacing w:before="280" w:after="280"/>
    </w:pPr>
    <w:rPr>
      <w:sz w:val="24"/>
    </w:rPr>
  </w:style>
  <w:style w:type="character" w:customStyle="1" w:styleId="a8">
    <w:name w:val="Обычный (веб) Знак"/>
    <w:link w:val="a7"/>
    <w:rPr>
      <w:sz w:val="24"/>
    </w:rPr>
  </w:style>
  <w:style w:type="paragraph" w:customStyle="1" w:styleId="14">
    <w:name w:val="çàãîëîâîê 1"/>
    <w:link w:val="15"/>
    <w:pPr>
      <w:jc w:val="center"/>
    </w:pPr>
    <w:rPr>
      <w:rFonts w:ascii="MS Sans Serif" w:hAnsi="MS Sans Serif"/>
      <w:b/>
      <w:sz w:val="24"/>
    </w:rPr>
  </w:style>
  <w:style w:type="character" w:customStyle="1" w:styleId="15">
    <w:name w:val="çàãîëîâîê 1"/>
    <w:link w:val="14"/>
    <w:rPr>
      <w:rFonts w:ascii="MS Sans Serif" w:hAnsi="MS Sans Serif"/>
      <w:b/>
      <w:sz w:val="24"/>
    </w:rPr>
  </w:style>
  <w:style w:type="paragraph" w:styleId="a9">
    <w:name w:val="Body Text"/>
    <w:link w:val="aa"/>
    <w:pPr>
      <w:spacing w:after="120"/>
    </w:pPr>
    <w:rPr>
      <w:sz w:val="24"/>
    </w:rPr>
  </w:style>
  <w:style w:type="character" w:customStyle="1" w:styleId="aa">
    <w:name w:val="Основной текст Знак"/>
    <w:link w:val="a9"/>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b">
    <w:name w:val="List Paragraph"/>
    <w:basedOn w:val="a"/>
    <w:link w:val="ac"/>
    <w:uiPriority w:val="34"/>
    <w:qFormat/>
    <w:pPr>
      <w:ind w:left="720"/>
      <w:contextualSpacing/>
    </w:pPr>
  </w:style>
  <w:style w:type="character" w:customStyle="1" w:styleId="ac">
    <w:name w:val="Абзац списка Знак"/>
    <w:basedOn w:val="1"/>
    <w:link w:val="ab"/>
    <w:uiPriority w:val="34"/>
    <w:rPr>
      <w:sz w:val="24"/>
    </w:rPr>
  </w:style>
  <w:style w:type="paragraph" w:styleId="23">
    <w:name w:val="Body Text 2"/>
    <w:link w:val="24"/>
    <w:pPr>
      <w:spacing w:after="120" w:line="480" w:lineRule="auto"/>
    </w:pPr>
    <w:rPr>
      <w:sz w:val="24"/>
    </w:rPr>
  </w:style>
  <w:style w:type="character" w:customStyle="1" w:styleId="24">
    <w:name w:val="Основной текст 2 Знак"/>
    <w:link w:val="23"/>
    <w:rPr>
      <w:sz w:val="24"/>
    </w:rPr>
  </w:style>
  <w:style w:type="paragraph" w:customStyle="1" w:styleId="16">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d">
    <w:name w:val="header"/>
    <w:link w:val="ae"/>
    <w:rPr>
      <w:sz w:val="24"/>
    </w:rPr>
  </w:style>
  <w:style w:type="character" w:customStyle="1" w:styleId="ae">
    <w:name w:val="Верхний колонтитул Знак"/>
    <w:link w:val="ad"/>
    <w:rPr>
      <w:sz w:val="24"/>
    </w:rPr>
  </w:style>
  <w:style w:type="paragraph" w:customStyle="1" w:styleId="17">
    <w:name w:val="Гиперссылка1"/>
    <w:basedOn w:val="16"/>
    <w:link w:val="af"/>
    <w:rPr>
      <w:color w:val="0563C1" w:themeColor="hyperlink"/>
      <w:u w:val="single"/>
    </w:rPr>
  </w:style>
  <w:style w:type="character" w:styleId="af">
    <w:name w:val="Hyperlink"/>
    <w:basedOn w:val="a0"/>
    <w:link w:val="17"/>
    <w:rPr>
      <w:color w:val="0563C1" w:themeColor="hyperlink"/>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ConsPlusNormal">
    <w:name w:val="ConsPlusNormal"/>
    <w:link w:val="ConsPlusNormal0"/>
    <w:rPr>
      <w:sz w:val="24"/>
    </w:rPr>
  </w:style>
  <w:style w:type="character" w:customStyle="1" w:styleId="ConsPlusNormal0">
    <w:name w:val="ConsPlusNormal"/>
    <w:link w:val="ConsPlusNormal"/>
    <w:rPr>
      <w:sz w:val="24"/>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f0">
    <w:name w:val="annotation text"/>
    <w:link w:val="af1"/>
  </w:style>
  <w:style w:type="character" w:customStyle="1" w:styleId="af1">
    <w:name w:val="Текст примечания Знак"/>
    <w:link w:val="af0"/>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2">
    <w:name w:val="Balloon Text"/>
    <w:link w:val="af3"/>
    <w:rPr>
      <w:rFonts w:ascii="Segoe UI" w:hAnsi="Segoe UI"/>
      <w:sz w:val="18"/>
    </w:rPr>
  </w:style>
  <w:style w:type="character" w:customStyle="1" w:styleId="af3">
    <w:name w:val="Текст выноски Знак"/>
    <w:link w:val="af2"/>
    <w:rPr>
      <w:rFonts w:ascii="Segoe UI" w:hAnsi="Segoe UI"/>
      <w:sz w:val="18"/>
    </w:rPr>
  </w:style>
  <w:style w:type="paragraph" w:customStyle="1" w:styleId="msonormalmrcssattr">
    <w:name w:val="msonormal_mr_css_attr"/>
    <w:basedOn w:val="a"/>
    <w:link w:val="msonormalmrcssattr0"/>
    <w:pPr>
      <w:spacing w:beforeAutospacing="1" w:afterAutospacing="1"/>
    </w:pPr>
  </w:style>
  <w:style w:type="character" w:customStyle="1" w:styleId="msonormalmrcssattr0">
    <w:name w:val="msonormal_mr_css_attr"/>
    <w:basedOn w:val="1"/>
    <w:link w:val="msonormalmrcssattr"/>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43">
    <w:name w:val="Текст4"/>
    <w:link w:val="44"/>
    <w:rPr>
      <w:rFonts w:ascii="Courier New" w:hAnsi="Courier New"/>
    </w:rPr>
  </w:style>
  <w:style w:type="character" w:customStyle="1" w:styleId="44">
    <w:name w:val="Текст4"/>
    <w:link w:val="43"/>
    <w:rPr>
      <w:rFonts w:ascii="Courier New" w:hAnsi="Courier New"/>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4">
    <w:name w:val="No Spacing"/>
    <w:link w:val="af5"/>
    <w:rPr>
      <w:rFonts w:ascii="Calibri" w:hAnsi="Calibri"/>
      <w:sz w:val="22"/>
    </w:rPr>
  </w:style>
  <w:style w:type="character" w:customStyle="1" w:styleId="af5">
    <w:name w:val="Без интервала Знак"/>
    <w:link w:val="af4"/>
    <w:rPr>
      <w:rFonts w:ascii="Calibri" w:hAnsi="Calibri"/>
      <w:sz w:val="22"/>
    </w:rPr>
  </w:style>
  <w:style w:type="paragraph" w:customStyle="1" w:styleId="1a">
    <w:name w:val="Строгий1"/>
    <w:basedOn w:val="16"/>
    <w:link w:val="af6"/>
    <w:rPr>
      <w:b/>
    </w:rPr>
  </w:style>
  <w:style w:type="character" w:styleId="af6">
    <w:name w:val="Strong"/>
    <w:basedOn w:val="a0"/>
    <w:link w:val="1a"/>
    <w:rPr>
      <w:b/>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styleId="af9">
    <w:name w:val="Title"/>
    <w:next w:val="a"/>
    <w:link w:val="afa"/>
    <w:uiPriority w:val="10"/>
    <w:qFormat/>
    <w:pPr>
      <w:spacing w:before="567" w:after="567"/>
      <w:jc w:val="center"/>
    </w:pPr>
    <w:rPr>
      <w:rFonts w:ascii="XO Thames" w:hAnsi="XO Thames"/>
      <w:b/>
      <w:caps/>
      <w:sz w:val="40"/>
    </w:rPr>
  </w:style>
  <w:style w:type="character" w:customStyle="1" w:styleId="afa">
    <w:name w:val="Заголовок Знак"/>
    <w:link w:val="af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table" w:styleId="afb">
    <w:name w:val="Table Grid"/>
    <w:basedOn w:val="a1"/>
    <w:uiPriority w:val="39"/>
    <w:rsid w:val="00136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totrans77.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2577</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Автотранс</dc:creator>
  <cp:lastModifiedBy>Автотранс</cp:lastModifiedBy>
  <cp:revision>2</cp:revision>
  <cp:lastPrinted>2024-06-11T13:33:00Z</cp:lastPrinted>
  <dcterms:created xsi:type="dcterms:W3CDTF">2025-12-15T13:58:00Z</dcterms:created>
  <dcterms:modified xsi:type="dcterms:W3CDTF">2025-12-15T13:58:00Z</dcterms:modified>
</cp:coreProperties>
</file>